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4D97" w14:textId="6AA5C5CE" w:rsidR="00F465CE" w:rsidRPr="00433437" w:rsidRDefault="00F465CE" w:rsidP="00F465CE">
      <w:pPr>
        <w:pStyle w:val="Heading1"/>
        <w:tabs>
          <w:tab w:val="left" w:pos="1395"/>
        </w:tabs>
        <w:rPr>
          <w:rFonts w:cs="Arial"/>
          <w:sz w:val="20"/>
          <w:szCs w:val="20"/>
          <w:lang w:eastAsia="en-GB"/>
        </w:rPr>
      </w:pPr>
      <w:r w:rsidRPr="00433437">
        <w:rPr>
          <w:rFonts w:cs="Arial"/>
          <w:sz w:val="20"/>
          <w:szCs w:val="20"/>
          <w:lang w:eastAsia="en-GB"/>
        </w:rPr>
        <w:t>S</w:t>
      </w:r>
      <w:r w:rsidR="0076175C" w:rsidRPr="00433437">
        <w:rPr>
          <w:rFonts w:cs="Arial"/>
          <w:sz w:val="20"/>
          <w:szCs w:val="20"/>
          <w:lang w:eastAsia="en-GB"/>
        </w:rPr>
        <w:t xml:space="preserve">tandards &amp; Quality Report </w:t>
      </w:r>
      <w:r w:rsidR="005D0ABF" w:rsidRPr="00433437">
        <w:rPr>
          <w:rFonts w:cs="Arial"/>
          <w:sz w:val="20"/>
          <w:szCs w:val="20"/>
          <w:lang w:eastAsia="en-GB"/>
        </w:rPr>
        <w:t>–</w:t>
      </w:r>
      <w:r w:rsidR="0076175C" w:rsidRPr="00433437">
        <w:rPr>
          <w:rFonts w:cs="Arial"/>
          <w:sz w:val="20"/>
          <w:szCs w:val="20"/>
          <w:lang w:eastAsia="en-GB"/>
        </w:rPr>
        <w:t xml:space="preserve"> </w:t>
      </w:r>
      <w:r w:rsidR="00143764" w:rsidRPr="00433437">
        <w:rPr>
          <w:rFonts w:cs="Arial"/>
          <w:sz w:val="20"/>
          <w:szCs w:val="20"/>
          <w:lang w:eastAsia="en-GB"/>
        </w:rPr>
        <w:t>Ex</w:t>
      </w:r>
      <w:r w:rsidR="005D0ABF" w:rsidRPr="00433437">
        <w:rPr>
          <w:rFonts w:cs="Arial"/>
          <w:sz w:val="20"/>
          <w:szCs w:val="20"/>
          <w:lang w:eastAsia="en-GB"/>
        </w:rPr>
        <w:t>ample Templates</w:t>
      </w:r>
    </w:p>
    <w:p w14:paraId="55849E93" w14:textId="19492859" w:rsidR="00143764" w:rsidRPr="00433437" w:rsidRDefault="005D0ABF" w:rsidP="00143764">
      <w:pPr>
        <w:spacing w:after="200" w:line="276" w:lineRule="auto"/>
        <w:rPr>
          <w:rFonts w:ascii="Arial" w:hAnsi="Arial" w:cs="Arial"/>
          <w:sz w:val="20"/>
          <w:szCs w:val="20"/>
        </w:rPr>
      </w:pPr>
      <w:r w:rsidRPr="00433437">
        <w:rPr>
          <w:rFonts w:ascii="Arial" w:hAnsi="Arial" w:cs="Arial"/>
          <w:sz w:val="20"/>
          <w:szCs w:val="20"/>
        </w:rPr>
        <w:t xml:space="preserve">Please see below example content for each of the </w:t>
      </w:r>
      <w:r w:rsidR="00CE5287" w:rsidRPr="00433437">
        <w:rPr>
          <w:rFonts w:ascii="Arial" w:hAnsi="Arial" w:cs="Arial"/>
          <w:sz w:val="20"/>
          <w:szCs w:val="20"/>
        </w:rPr>
        <w:t>Q</w:t>
      </w:r>
      <w:r w:rsidR="00EC6231" w:rsidRPr="00433437">
        <w:rPr>
          <w:rFonts w:ascii="Arial" w:hAnsi="Arial" w:cs="Arial"/>
          <w:sz w:val="20"/>
          <w:szCs w:val="20"/>
        </w:rPr>
        <w:t xml:space="preserve">uality Indicator </w:t>
      </w:r>
      <w:r w:rsidR="00A879A3" w:rsidRPr="00433437">
        <w:rPr>
          <w:rFonts w:ascii="Arial" w:hAnsi="Arial" w:cs="Arial"/>
          <w:sz w:val="20"/>
          <w:szCs w:val="20"/>
        </w:rPr>
        <w:t xml:space="preserve">sections of the Standards &amp; Quality Report.  This is </w:t>
      </w:r>
      <w:r w:rsidR="00B873E1" w:rsidRPr="00433437">
        <w:rPr>
          <w:rFonts w:ascii="Arial" w:hAnsi="Arial" w:cs="Arial"/>
          <w:sz w:val="20"/>
          <w:szCs w:val="20"/>
        </w:rPr>
        <w:t xml:space="preserve">intended to support the completion of your school’s S&amp;QR which will be based on a range of self-evaluation data. </w:t>
      </w:r>
      <w:r w:rsidR="00CE5287" w:rsidRPr="00433437">
        <w:rPr>
          <w:rFonts w:ascii="Arial" w:hAnsi="Arial" w:cs="Arial"/>
          <w:sz w:val="20"/>
          <w:szCs w:val="20"/>
        </w:rPr>
        <w:t xml:space="preserve"> </w:t>
      </w:r>
      <w:r w:rsidR="00143764" w:rsidRPr="00433437">
        <w:rPr>
          <w:rFonts w:ascii="Arial" w:hAnsi="Arial" w:cs="Arial"/>
          <w:sz w:val="20"/>
          <w:szCs w:val="20"/>
        </w:rPr>
        <w:t xml:space="preserve">It is assumed that the sources of evidence and analysis will </w:t>
      </w:r>
      <w:r w:rsidR="00B873E1" w:rsidRPr="00433437">
        <w:rPr>
          <w:rFonts w:ascii="Arial" w:hAnsi="Arial" w:cs="Arial"/>
          <w:sz w:val="20"/>
          <w:szCs w:val="20"/>
        </w:rPr>
        <w:t xml:space="preserve">be drawn </w:t>
      </w:r>
      <w:r w:rsidR="00143764" w:rsidRPr="00433437">
        <w:rPr>
          <w:rFonts w:ascii="Arial" w:hAnsi="Arial" w:cs="Arial"/>
          <w:sz w:val="20"/>
          <w:szCs w:val="20"/>
        </w:rPr>
        <w:t>from:</w:t>
      </w:r>
    </w:p>
    <w:p w14:paraId="5BC456E6" w14:textId="77777777" w:rsidR="00143764" w:rsidRPr="00433437" w:rsidRDefault="00143764" w:rsidP="00143764">
      <w:pPr>
        <w:pStyle w:val="ListParagraph"/>
        <w:numPr>
          <w:ilvl w:val="0"/>
          <w:numId w:val="2"/>
        </w:numPr>
        <w:spacing w:after="200" w:line="276" w:lineRule="auto"/>
        <w:rPr>
          <w:rFonts w:cs="Arial"/>
          <w:sz w:val="20"/>
          <w:szCs w:val="20"/>
        </w:rPr>
      </w:pPr>
      <w:r w:rsidRPr="00433437">
        <w:rPr>
          <w:rFonts w:cs="Arial"/>
          <w:sz w:val="20"/>
          <w:szCs w:val="20"/>
        </w:rPr>
        <w:t xml:space="preserve">Attainment and Achievement information </w:t>
      </w:r>
    </w:p>
    <w:p w14:paraId="1646AC2B" w14:textId="77777777" w:rsidR="00143764" w:rsidRPr="00433437" w:rsidRDefault="00143764" w:rsidP="00143764">
      <w:pPr>
        <w:pStyle w:val="ListParagraph"/>
        <w:numPr>
          <w:ilvl w:val="0"/>
          <w:numId w:val="2"/>
        </w:numPr>
        <w:spacing w:after="200" w:line="276" w:lineRule="auto"/>
        <w:rPr>
          <w:rFonts w:cs="Arial"/>
          <w:sz w:val="20"/>
          <w:szCs w:val="20"/>
        </w:rPr>
      </w:pPr>
      <w:r w:rsidRPr="00433437">
        <w:rPr>
          <w:rFonts w:cs="Arial"/>
          <w:sz w:val="20"/>
          <w:szCs w:val="20"/>
        </w:rPr>
        <w:t>Attendance, Inclusion and Exclusion information</w:t>
      </w:r>
    </w:p>
    <w:p w14:paraId="3047B5B4" w14:textId="77777777" w:rsidR="00143764" w:rsidRPr="00433437" w:rsidRDefault="00143764" w:rsidP="00143764">
      <w:pPr>
        <w:pStyle w:val="ListParagraph"/>
        <w:numPr>
          <w:ilvl w:val="0"/>
          <w:numId w:val="2"/>
        </w:numPr>
        <w:spacing w:after="200" w:line="276" w:lineRule="auto"/>
        <w:rPr>
          <w:rFonts w:cs="Arial"/>
          <w:sz w:val="20"/>
          <w:szCs w:val="20"/>
        </w:rPr>
      </w:pPr>
      <w:r w:rsidRPr="00433437">
        <w:rPr>
          <w:rFonts w:cs="Arial"/>
          <w:sz w:val="20"/>
          <w:szCs w:val="20"/>
        </w:rPr>
        <w:t>Engagement and Participation Information</w:t>
      </w:r>
    </w:p>
    <w:p w14:paraId="4A128A30" w14:textId="77777777" w:rsidR="00143764" w:rsidRPr="00433437" w:rsidRDefault="00143764" w:rsidP="00143764">
      <w:pPr>
        <w:pStyle w:val="ListParagraph"/>
        <w:numPr>
          <w:ilvl w:val="0"/>
          <w:numId w:val="2"/>
        </w:numPr>
        <w:spacing w:after="200" w:line="276" w:lineRule="auto"/>
        <w:rPr>
          <w:rFonts w:cs="Arial"/>
          <w:sz w:val="20"/>
          <w:szCs w:val="20"/>
        </w:rPr>
      </w:pPr>
      <w:r w:rsidRPr="00433437">
        <w:rPr>
          <w:rFonts w:cs="Arial"/>
          <w:sz w:val="20"/>
          <w:szCs w:val="20"/>
        </w:rPr>
        <w:t>Equity information</w:t>
      </w:r>
    </w:p>
    <w:p w14:paraId="444C3E6F" w14:textId="77777777" w:rsidR="00143764" w:rsidRPr="00433437" w:rsidRDefault="00143764" w:rsidP="00143764">
      <w:pPr>
        <w:pStyle w:val="ListParagraph"/>
        <w:numPr>
          <w:ilvl w:val="0"/>
          <w:numId w:val="2"/>
        </w:numPr>
        <w:spacing w:after="200" w:line="276" w:lineRule="auto"/>
        <w:rPr>
          <w:rFonts w:cs="Arial"/>
          <w:sz w:val="20"/>
          <w:szCs w:val="20"/>
        </w:rPr>
      </w:pPr>
      <w:r w:rsidRPr="00433437">
        <w:rPr>
          <w:rFonts w:cs="Arial"/>
          <w:sz w:val="20"/>
          <w:szCs w:val="20"/>
        </w:rPr>
        <w:t xml:space="preserve">Health &amp; Wellbeing evaluations, questionnaires. </w:t>
      </w:r>
    </w:p>
    <w:p w14:paraId="47B03554" w14:textId="77777777" w:rsidR="00F465CE" w:rsidRPr="00433437" w:rsidRDefault="00F465CE" w:rsidP="00F465CE">
      <w:pPr>
        <w:rPr>
          <w:rFonts w:ascii="Arial" w:hAnsi="Arial" w:cs="Arial"/>
          <w:sz w:val="20"/>
          <w:szCs w:val="20"/>
        </w:rPr>
      </w:pPr>
    </w:p>
    <w:p w14:paraId="428C2BAD" w14:textId="77777777" w:rsidR="00EC6231" w:rsidRPr="00433437" w:rsidRDefault="00EC6231" w:rsidP="00EC6231">
      <w:pPr>
        <w:pStyle w:val="Title"/>
        <w:shd w:val="clear" w:color="auto" w:fill="085BA0"/>
        <w:tabs>
          <w:tab w:val="left" w:pos="567"/>
        </w:tabs>
        <w:ind w:left="567" w:hanging="567"/>
        <w:rPr>
          <w:rFonts w:cs="Arial"/>
          <w:sz w:val="20"/>
          <w:szCs w:val="20"/>
        </w:rPr>
      </w:pPr>
      <w:r w:rsidRPr="00433437">
        <w:rPr>
          <w:rFonts w:cs="Arial"/>
          <w:sz w:val="20"/>
          <w:szCs w:val="20"/>
        </w:rPr>
        <w:tab/>
        <w:t>SChool Name</w:t>
      </w:r>
      <w:r w:rsidRPr="00433437">
        <w:rPr>
          <w:rFonts w:cs="Arial"/>
          <w:sz w:val="20"/>
          <w:szCs w:val="20"/>
        </w:rPr>
        <w:br/>
        <w:t>_____</w:t>
      </w:r>
    </w:p>
    <w:p w14:paraId="16745C40" w14:textId="77777777" w:rsidR="00EC6231" w:rsidRPr="00433437" w:rsidRDefault="00EC6231" w:rsidP="00EC6231">
      <w:pPr>
        <w:pStyle w:val="Subtitle"/>
        <w:shd w:val="clear" w:color="auto" w:fill="085BA0"/>
        <w:tabs>
          <w:tab w:val="left" w:pos="567"/>
        </w:tabs>
        <w:ind w:left="567" w:hanging="567"/>
        <w:rPr>
          <w:rFonts w:cs="Arial"/>
          <w:sz w:val="20"/>
          <w:szCs w:val="20"/>
        </w:rPr>
      </w:pPr>
      <w:r w:rsidRPr="00433437">
        <w:rPr>
          <w:rFonts w:cs="Arial"/>
          <w:sz w:val="20"/>
          <w:szCs w:val="20"/>
        </w:rPr>
        <w:tab/>
        <w:t>Standards and Quality Report (Template)</w:t>
      </w:r>
    </w:p>
    <w:p w14:paraId="0903B2E8" w14:textId="77777777" w:rsidR="00EC6231" w:rsidRPr="00433437" w:rsidRDefault="00EC6231" w:rsidP="00EC6231">
      <w:pPr>
        <w:spacing w:after="200" w:line="276" w:lineRule="auto"/>
        <w:rPr>
          <w:rFonts w:ascii="Arial" w:hAnsi="Arial" w:cs="Arial"/>
          <w:i/>
          <w:sz w:val="20"/>
          <w:szCs w:val="20"/>
        </w:rPr>
      </w:pPr>
    </w:p>
    <w:p w14:paraId="6DF335D6" w14:textId="77777777" w:rsidR="00EC6231" w:rsidRPr="00433437" w:rsidRDefault="00EC6231" w:rsidP="00EC6231">
      <w:pPr>
        <w:spacing w:after="200" w:line="276" w:lineRule="auto"/>
        <w:rPr>
          <w:rFonts w:ascii="Arial" w:hAnsi="Arial" w:cs="Arial"/>
          <w:sz w:val="20"/>
          <w:szCs w:val="20"/>
          <w:lang w:eastAsia="en-GB"/>
        </w:rPr>
      </w:pPr>
      <w:r w:rsidRPr="00433437">
        <w:rPr>
          <w:rFonts w:ascii="Arial" w:hAnsi="Arial" w:cs="Arial"/>
          <w:iCs/>
          <w:sz w:val="20"/>
          <w:szCs w:val="20"/>
        </w:rPr>
        <w:t>H</w:t>
      </w:r>
      <w:r w:rsidRPr="00433437">
        <w:rPr>
          <w:rFonts w:ascii="Arial" w:hAnsi="Arial" w:cs="Arial"/>
          <w:sz w:val="20"/>
          <w:szCs w:val="20"/>
          <w:lang w:eastAsia="en-GB"/>
        </w:rPr>
        <w:t>ow Good is our School?</w:t>
      </w:r>
    </w:p>
    <w:p w14:paraId="26653E7E" w14:textId="77777777" w:rsidR="00EC6231" w:rsidRPr="00433437" w:rsidRDefault="00EC6231" w:rsidP="00EC6231">
      <w:pPr>
        <w:pStyle w:val="Heading6"/>
        <w:rPr>
          <w:rFonts w:ascii="Arial" w:hAnsi="Arial" w:cs="Arial"/>
          <w:b/>
          <w:i/>
          <w:color w:val="4472C4" w:themeColor="accent1"/>
          <w:sz w:val="20"/>
          <w:szCs w:val="20"/>
        </w:rPr>
      </w:pPr>
      <w:r w:rsidRPr="00433437">
        <w:rPr>
          <w:rFonts w:ascii="Arial" w:hAnsi="Arial" w:cs="Arial"/>
          <w:b/>
          <w:color w:val="4472C4" w:themeColor="accent1"/>
          <w:sz w:val="20"/>
          <w:szCs w:val="20"/>
        </w:rPr>
        <w:t>Context of the School (Insert paragraph here)</w:t>
      </w:r>
    </w:p>
    <w:p w14:paraId="151B230B" w14:textId="77777777" w:rsidR="00EC6231" w:rsidRPr="00433437" w:rsidRDefault="00EC6231" w:rsidP="00EC6231">
      <w:pPr>
        <w:rPr>
          <w:rFonts w:ascii="Arial" w:hAnsi="Arial" w:cs="Arial"/>
          <w:sz w:val="20"/>
          <w:szCs w:val="20"/>
        </w:rPr>
      </w:pPr>
      <w:r w:rsidRPr="00433437">
        <w:rPr>
          <w:rFonts w:ascii="Arial" w:hAnsi="Arial" w:cs="Arial"/>
          <w:sz w:val="20"/>
          <w:szCs w:val="20"/>
        </w:rPr>
        <w:t>Including some or all of the following: school vision, value and aims; local contextual issues; Scottish Attainment Challenge involvement; School attainment gap: factors affecting progress (</w:t>
      </w:r>
      <w:proofErr w:type="gramStart"/>
      <w:r w:rsidRPr="00433437">
        <w:rPr>
          <w:rFonts w:ascii="Arial" w:hAnsi="Arial" w:cs="Arial"/>
          <w:sz w:val="20"/>
          <w:szCs w:val="20"/>
        </w:rPr>
        <w:t>e.g.</w:t>
      </w:r>
      <w:proofErr w:type="gramEnd"/>
      <w:r w:rsidRPr="00433437">
        <w:rPr>
          <w:rFonts w:ascii="Arial" w:hAnsi="Arial" w:cs="Arial"/>
          <w:sz w:val="20"/>
          <w:szCs w:val="20"/>
        </w:rPr>
        <w:t xml:space="preserve"> staffing changes/issues); hyperlinks to key documents, and outcomes from authority review/inspection etc., Covid-19 factors)</w:t>
      </w:r>
    </w:p>
    <w:p w14:paraId="0A911FC0" w14:textId="19B27616" w:rsidR="003A5593" w:rsidRPr="006B4125" w:rsidRDefault="006B4125" w:rsidP="00B414AC">
      <w:pPr>
        <w:rPr>
          <w:rFonts w:ascii="Arial" w:hAnsi="Arial" w:cs="Arial"/>
          <w:i/>
          <w:iCs/>
          <w:sz w:val="20"/>
          <w:szCs w:val="20"/>
        </w:rPr>
      </w:pPr>
      <w:r w:rsidRPr="006B4125">
        <w:rPr>
          <w:rFonts w:ascii="Arial" w:hAnsi="Arial" w:cs="Arial"/>
          <w:i/>
          <w:iCs/>
          <w:sz w:val="20"/>
          <w:szCs w:val="20"/>
        </w:rPr>
        <w:t>Exemplar illustrations for each SQR Quality Indicator are below.  Please note that there are some sector-specific statements (</w:t>
      </w:r>
      <w:r w:rsidRPr="006B4125">
        <w:rPr>
          <w:rFonts w:ascii="Arial" w:hAnsi="Arial" w:cs="Arial"/>
          <w:i/>
          <w:iCs/>
          <w:sz w:val="20"/>
          <w:szCs w:val="20"/>
          <w:highlight w:val="magenta"/>
        </w:rPr>
        <w:t>Primary</w:t>
      </w:r>
      <w:r w:rsidRPr="006B4125">
        <w:rPr>
          <w:rFonts w:ascii="Arial" w:hAnsi="Arial" w:cs="Arial"/>
          <w:i/>
          <w:iCs/>
          <w:sz w:val="20"/>
          <w:szCs w:val="20"/>
        </w:rPr>
        <w:t xml:space="preserve">, </w:t>
      </w:r>
      <w:r w:rsidRPr="006B4125">
        <w:rPr>
          <w:rFonts w:ascii="Arial" w:hAnsi="Arial" w:cs="Arial"/>
          <w:i/>
          <w:iCs/>
          <w:sz w:val="20"/>
          <w:szCs w:val="20"/>
          <w:highlight w:val="cyan"/>
        </w:rPr>
        <w:t>Secondary</w:t>
      </w:r>
      <w:r w:rsidRPr="006B4125">
        <w:rPr>
          <w:rFonts w:ascii="Arial" w:hAnsi="Arial" w:cs="Arial"/>
          <w:i/>
          <w:iCs/>
          <w:sz w:val="20"/>
          <w:szCs w:val="20"/>
        </w:rPr>
        <w:t>) and references to Learning Communities, rather than Clusters, are made.</w:t>
      </w:r>
    </w:p>
    <w:p w14:paraId="6E68DED0" w14:textId="77777777" w:rsidR="006B4125" w:rsidRPr="00433437" w:rsidRDefault="006B4125" w:rsidP="00B414AC">
      <w:pPr>
        <w:rPr>
          <w:rFonts w:ascii="Arial" w:hAnsi="Arial" w:cs="Arial"/>
          <w:sz w:val="20"/>
          <w:szCs w:val="20"/>
        </w:rPr>
      </w:pPr>
    </w:p>
    <w:tbl>
      <w:tblPr>
        <w:tblStyle w:val="TableGrid"/>
        <w:tblW w:w="0" w:type="auto"/>
        <w:tblInd w:w="-289" w:type="dxa"/>
        <w:tblLook w:val="04A0" w:firstRow="1" w:lastRow="0" w:firstColumn="1" w:lastColumn="0" w:noHBand="0" w:noVBand="1"/>
      </w:tblPr>
      <w:tblGrid>
        <w:gridCol w:w="9305"/>
      </w:tblGrid>
      <w:tr w:rsidR="00B414AC" w:rsidRPr="00433437" w14:paraId="75276C24" w14:textId="77777777" w:rsidTr="00C96130">
        <w:tc>
          <w:tcPr>
            <w:tcW w:w="9305" w:type="dxa"/>
            <w:tcBorders>
              <w:top w:val="single" w:sz="4" w:space="0" w:color="auto"/>
              <w:left w:val="single" w:sz="4" w:space="0" w:color="auto"/>
              <w:bottom w:val="single" w:sz="4" w:space="0" w:color="auto"/>
              <w:right w:val="single" w:sz="4" w:space="0" w:color="auto"/>
            </w:tcBorders>
            <w:shd w:val="clear" w:color="auto" w:fill="E7E6E6" w:themeFill="background2"/>
          </w:tcPr>
          <w:p w14:paraId="6A9DF5F4" w14:textId="77777777" w:rsidR="00B414AC" w:rsidRPr="00433437" w:rsidRDefault="00B414AC" w:rsidP="00C96130">
            <w:pPr>
              <w:rPr>
                <w:rFonts w:ascii="Arial" w:eastAsiaTheme="minorHAnsi" w:hAnsi="Arial" w:cs="Arial"/>
                <w:b/>
              </w:rPr>
            </w:pPr>
            <w:r w:rsidRPr="00433437">
              <w:rPr>
                <w:rFonts w:ascii="Arial" w:hAnsi="Arial" w:cs="Arial"/>
                <w:b/>
              </w:rPr>
              <w:t>Name of setting:</w:t>
            </w:r>
          </w:p>
          <w:p w14:paraId="48F18927" w14:textId="77777777" w:rsidR="00B414AC" w:rsidRPr="00433437" w:rsidRDefault="00B414AC" w:rsidP="00C96130">
            <w:pPr>
              <w:rPr>
                <w:rFonts w:ascii="Arial" w:hAnsi="Arial" w:cs="Arial"/>
                <w:b/>
                <w:bCs/>
              </w:rPr>
            </w:pPr>
            <w:r w:rsidRPr="00433437">
              <w:rPr>
                <w:rFonts w:ascii="Arial" w:hAnsi="Arial" w:cs="Arial"/>
                <w:b/>
                <w:bCs/>
              </w:rPr>
              <w:t>Standards &amp; Quality Report (3-4 Bullet points for each)</w:t>
            </w:r>
          </w:p>
        </w:tc>
      </w:tr>
      <w:tr w:rsidR="00B414AC" w:rsidRPr="00433437" w14:paraId="69494869" w14:textId="77777777" w:rsidTr="00C96130">
        <w:tc>
          <w:tcPr>
            <w:tcW w:w="9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6C8C28" w14:textId="77777777" w:rsidR="00B414AC" w:rsidRPr="00433437" w:rsidRDefault="00B414AC" w:rsidP="00C96130">
            <w:pPr>
              <w:rPr>
                <w:rFonts w:ascii="Arial" w:hAnsi="Arial" w:cs="Arial"/>
                <w:b/>
              </w:rPr>
            </w:pPr>
            <w:r w:rsidRPr="00433437">
              <w:rPr>
                <w:rFonts w:ascii="Arial" w:hAnsi="Arial" w:cs="Arial"/>
                <w:b/>
              </w:rPr>
              <w:t>1.3 Leadership of Change</w:t>
            </w:r>
          </w:p>
          <w:p w14:paraId="53497D5F" w14:textId="77777777" w:rsidR="00B414AC" w:rsidRPr="00433437" w:rsidRDefault="00B414AC" w:rsidP="00B414AC">
            <w:pPr>
              <w:pStyle w:val="ListParagraph"/>
              <w:numPr>
                <w:ilvl w:val="0"/>
                <w:numId w:val="3"/>
              </w:numPr>
              <w:rPr>
                <w:rFonts w:cs="Arial"/>
              </w:rPr>
            </w:pPr>
            <w:r w:rsidRPr="00433437">
              <w:rPr>
                <w:rFonts w:cs="Arial"/>
              </w:rPr>
              <w:t>Developing a shared vision, values &amp; aims relevant to the school and its community</w:t>
            </w:r>
          </w:p>
          <w:p w14:paraId="455B911C" w14:textId="77777777" w:rsidR="00B414AC" w:rsidRPr="00433437" w:rsidRDefault="00B414AC" w:rsidP="00B414AC">
            <w:pPr>
              <w:pStyle w:val="ListParagraph"/>
              <w:numPr>
                <w:ilvl w:val="0"/>
                <w:numId w:val="3"/>
              </w:numPr>
              <w:rPr>
                <w:rFonts w:cs="Arial"/>
              </w:rPr>
            </w:pPr>
            <w:r w:rsidRPr="00433437">
              <w:rPr>
                <w:rFonts w:cs="Arial"/>
              </w:rPr>
              <w:t>Strategic planning for continuous improvement</w:t>
            </w:r>
          </w:p>
          <w:p w14:paraId="64DAB2B7" w14:textId="77777777" w:rsidR="00B414AC" w:rsidRPr="00433437" w:rsidRDefault="00B414AC" w:rsidP="00B414AC">
            <w:pPr>
              <w:pStyle w:val="ListParagraph"/>
              <w:numPr>
                <w:ilvl w:val="0"/>
                <w:numId w:val="3"/>
              </w:numPr>
              <w:rPr>
                <w:rFonts w:cs="Arial"/>
              </w:rPr>
            </w:pPr>
            <w:r w:rsidRPr="00433437">
              <w:rPr>
                <w:rFonts w:cs="Arial"/>
              </w:rPr>
              <w:t>Implementing improvement and change</w:t>
            </w:r>
          </w:p>
          <w:p w14:paraId="350704A0" w14:textId="77777777" w:rsidR="00B414AC" w:rsidRPr="00433437" w:rsidRDefault="00B414AC" w:rsidP="00C96130">
            <w:pPr>
              <w:pStyle w:val="ListParagraph"/>
              <w:ind w:left="0"/>
              <w:rPr>
                <w:rFonts w:cs="Arial"/>
              </w:rPr>
            </w:pPr>
          </w:p>
        </w:tc>
      </w:tr>
      <w:tr w:rsidR="00B414AC" w:rsidRPr="00433437" w14:paraId="304EDF04" w14:textId="77777777" w:rsidTr="00C96130">
        <w:tc>
          <w:tcPr>
            <w:tcW w:w="9305" w:type="dxa"/>
            <w:tcBorders>
              <w:top w:val="single" w:sz="4" w:space="0" w:color="auto"/>
              <w:left w:val="single" w:sz="4" w:space="0" w:color="auto"/>
              <w:bottom w:val="single" w:sz="4" w:space="0" w:color="auto"/>
              <w:right w:val="single" w:sz="4" w:space="0" w:color="auto"/>
            </w:tcBorders>
          </w:tcPr>
          <w:p w14:paraId="3B6BDFA1" w14:textId="77777777" w:rsidR="00B414AC" w:rsidRPr="00433437" w:rsidRDefault="00B414AC" w:rsidP="00C96130">
            <w:pPr>
              <w:pStyle w:val="Heading8"/>
              <w:outlineLvl w:val="7"/>
              <w:rPr>
                <w:rFonts w:ascii="Arial" w:hAnsi="Arial" w:cs="Arial"/>
                <w:sz w:val="20"/>
                <w:szCs w:val="20"/>
              </w:rPr>
            </w:pPr>
          </w:p>
          <w:p w14:paraId="346EE427" w14:textId="77777777" w:rsidR="00B414AC" w:rsidRPr="00433437" w:rsidRDefault="00B414AC" w:rsidP="00B414AC">
            <w:pPr>
              <w:pStyle w:val="ListParagraph"/>
              <w:numPr>
                <w:ilvl w:val="0"/>
                <w:numId w:val="6"/>
              </w:numPr>
              <w:rPr>
                <w:rFonts w:cs="Arial"/>
                <w:i/>
              </w:rPr>
            </w:pPr>
            <w:r w:rsidRPr="00433437">
              <w:rPr>
                <w:rFonts w:cs="Arial"/>
                <w:i/>
              </w:rPr>
              <w:t>Developing a shared vision, values &amp; aims relevant to the school and its community</w:t>
            </w:r>
          </w:p>
          <w:p w14:paraId="1D337CA5" w14:textId="77777777" w:rsidR="00B414AC" w:rsidRPr="00433437" w:rsidRDefault="00B414AC" w:rsidP="00C96130">
            <w:pPr>
              <w:pStyle w:val="ListParagraph"/>
              <w:rPr>
                <w:rFonts w:cs="Arial"/>
              </w:rPr>
            </w:pPr>
          </w:p>
          <w:p w14:paraId="5B417C90" w14:textId="77777777" w:rsidR="00B414AC" w:rsidRPr="00433437" w:rsidRDefault="00B414AC" w:rsidP="00C96130">
            <w:pPr>
              <w:pStyle w:val="ListParagraph"/>
              <w:rPr>
                <w:rFonts w:cs="Arial"/>
                <w:b/>
              </w:rPr>
            </w:pPr>
            <w:r w:rsidRPr="00433437">
              <w:rPr>
                <w:rFonts w:cs="Arial"/>
                <w:b/>
              </w:rPr>
              <w:t>What we have done</w:t>
            </w:r>
            <w:r w:rsidRPr="00433437">
              <w:rPr>
                <w:rFonts w:cs="Arial"/>
              </w:rPr>
              <w:t xml:space="preserve">: We have involved our stakeholders in evaluating our vision, values &amp; aims, to ensure a firm commitment to equity, </w:t>
            </w:r>
            <w:proofErr w:type="gramStart"/>
            <w:r w:rsidRPr="00433437">
              <w:rPr>
                <w:rFonts w:cs="Arial"/>
              </w:rPr>
              <w:t>equalities</w:t>
            </w:r>
            <w:proofErr w:type="gramEnd"/>
            <w:r w:rsidRPr="00433437">
              <w:rPr>
                <w:rFonts w:cs="Arial"/>
              </w:rPr>
              <w:t xml:space="preserve"> and inclusion, for all learners</w:t>
            </w:r>
            <w:r w:rsidRPr="00433437">
              <w:rPr>
                <w:rFonts w:cs="Arial"/>
                <w:b/>
              </w:rPr>
              <w:t xml:space="preserve">. </w:t>
            </w:r>
          </w:p>
          <w:p w14:paraId="7A548A1C" w14:textId="77777777" w:rsidR="00B414AC" w:rsidRPr="00433437" w:rsidRDefault="00B414AC" w:rsidP="00C96130">
            <w:pPr>
              <w:pStyle w:val="ListParagraph"/>
              <w:rPr>
                <w:rFonts w:cs="Arial"/>
                <w:b/>
              </w:rPr>
            </w:pPr>
          </w:p>
          <w:p w14:paraId="1843404C" w14:textId="77777777" w:rsidR="00B414AC" w:rsidRPr="00433437" w:rsidRDefault="00B414AC" w:rsidP="00C96130">
            <w:pPr>
              <w:pStyle w:val="ListParagraph"/>
              <w:rPr>
                <w:rFonts w:cs="Arial"/>
              </w:rPr>
            </w:pPr>
            <w:r w:rsidRPr="00433437">
              <w:rPr>
                <w:rFonts w:cs="Arial"/>
                <w:b/>
              </w:rPr>
              <w:t>The impact:</w:t>
            </w:r>
            <w:r w:rsidRPr="00433437">
              <w:rPr>
                <w:rFonts w:cs="Arial"/>
              </w:rPr>
              <w:t xml:space="preserve"> </w:t>
            </w:r>
          </w:p>
          <w:p w14:paraId="67065B47" w14:textId="77777777" w:rsidR="00B414AC" w:rsidRPr="00433437" w:rsidRDefault="00B414AC" w:rsidP="00B414AC">
            <w:pPr>
              <w:pStyle w:val="ListParagraph"/>
              <w:numPr>
                <w:ilvl w:val="0"/>
                <w:numId w:val="7"/>
              </w:numPr>
              <w:rPr>
                <w:rFonts w:cs="Arial"/>
              </w:rPr>
            </w:pPr>
            <w:r w:rsidRPr="00433437">
              <w:rPr>
                <w:rFonts w:cs="Arial"/>
              </w:rPr>
              <w:t>Almost all staff have demonstrated a clearer understanding of the socio-economic context of the school, taking account of the impact the Covid-19 pandemic and how this informs our vision for improved outcomes.</w:t>
            </w:r>
          </w:p>
          <w:p w14:paraId="79E8B16B" w14:textId="77777777" w:rsidR="00B414AC" w:rsidRPr="00433437" w:rsidRDefault="00B414AC" w:rsidP="00B414AC">
            <w:pPr>
              <w:pStyle w:val="ListParagraph"/>
              <w:numPr>
                <w:ilvl w:val="0"/>
                <w:numId w:val="7"/>
              </w:numPr>
              <w:rPr>
                <w:rFonts w:cs="Arial"/>
              </w:rPr>
            </w:pPr>
            <w:r w:rsidRPr="00433437">
              <w:rPr>
                <w:rFonts w:cs="Arial"/>
              </w:rPr>
              <w:t xml:space="preserve">Recent attainment meetings with class </w:t>
            </w:r>
            <w:proofErr w:type="gramStart"/>
            <w:r w:rsidRPr="00433437">
              <w:rPr>
                <w:rFonts w:cs="Arial"/>
              </w:rPr>
              <w:t>teachers</w:t>
            </w:r>
            <w:proofErr w:type="gramEnd"/>
            <w:r w:rsidRPr="00433437">
              <w:rPr>
                <w:rFonts w:cs="Arial"/>
              </w:rPr>
              <w:t xml:space="preserve"> evidence that almost all have an enhanced understanding of the need to identify attainment gaps for all learners and to plan appropriate interventions.</w:t>
            </w:r>
          </w:p>
          <w:p w14:paraId="6EEB5506" w14:textId="09032070" w:rsidR="00B414AC" w:rsidRPr="00433437" w:rsidRDefault="00B414AC" w:rsidP="00B414AC">
            <w:pPr>
              <w:pStyle w:val="ListParagraph"/>
              <w:numPr>
                <w:ilvl w:val="0"/>
                <w:numId w:val="7"/>
              </w:numPr>
              <w:rPr>
                <w:rFonts w:cs="Arial"/>
              </w:rPr>
            </w:pPr>
            <w:r w:rsidRPr="00433437">
              <w:rPr>
                <w:rFonts w:cs="Arial"/>
              </w:rPr>
              <w:t xml:space="preserve">Recent surveys undertaken with parents/carers and pupils show that the majority </w:t>
            </w:r>
            <w:proofErr w:type="gramStart"/>
            <w:r w:rsidRPr="00433437">
              <w:rPr>
                <w:rFonts w:cs="Arial"/>
              </w:rPr>
              <w:t>have</w:t>
            </w:r>
            <w:r w:rsidR="00433437" w:rsidRPr="00433437">
              <w:rPr>
                <w:rFonts w:cs="Arial"/>
              </w:rPr>
              <w:t xml:space="preserve"> </w:t>
            </w:r>
            <w:r w:rsidRPr="00433437">
              <w:rPr>
                <w:rFonts w:cs="Arial"/>
              </w:rPr>
              <w:t>an understanding of</w:t>
            </w:r>
            <w:proofErr w:type="gramEnd"/>
            <w:r w:rsidRPr="00433437">
              <w:rPr>
                <w:rFonts w:cs="Arial"/>
              </w:rPr>
              <w:t xml:space="preserve"> the school’s vision but are not fully clear about how this can be seen in our daily work. </w:t>
            </w:r>
          </w:p>
          <w:p w14:paraId="5529AA75" w14:textId="77777777" w:rsidR="00B414AC" w:rsidRPr="00433437" w:rsidRDefault="00B414AC" w:rsidP="00C96130">
            <w:pPr>
              <w:pStyle w:val="ListParagraph"/>
              <w:ind w:left="1440"/>
              <w:rPr>
                <w:rFonts w:cs="Arial"/>
              </w:rPr>
            </w:pPr>
          </w:p>
          <w:p w14:paraId="3A7D3E45" w14:textId="77777777" w:rsidR="00B414AC" w:rsidRPr="00433437" w:rsidRDefault="00B414AC" w:rsidP="00B414AC">
            <w:pPr>
              <w:pStyle w:val="ListParagraph"/>
              <w:numPr>
                <w:ilvl w:val="0"/>
                <w:numId w:val="6"/>
              </w:numPr>
              <w:rPr>
                <w:rFonts w:cs="Arial"/>
                <w:i/>
              </w:rPr>
            </w:pPr>
            <w:r w:rsidRPr="00433437">
              <w:rPr>
                <w:rFonts w:cs="Arial"/>
                <w:i/>
                <w:lang w:val="en-US"/>
              </w:rPr>
              <w:t>Strategic planning for continuous improvement</w:t>
            </w:r>
          </w:p>
          <w:p w14:paraId="71CAA8E4" w14:textId="77777777" w:rsidR="00B414AC" w:rsidRPr="00433437" w:rsidRDefault="00B414AC" w:rsidP="00C96130">
            <w:pPr>
              <w:pStyle w:val="ListParagraph"/>
              <w:rPr>
                <w:rFonts w:cs="Arial"/>
                <w:lang w:val="en-US"/>
              </w:rPr>
            </w:pPr>
          </w:p>
          <w:p w14:paraId="06BE2C24" w14:textId="77777777" w:rsidR="00B414AC" w:rsidRPr="00433437" w:rsidRDefault="00B414AC" w:rsidP="00C96130">
            <w:pPr>
              <w:pStyle w:val="ListParagraph"/>
              <w:rPr>
                <w:rFonts w:cs="Arial"/>
                <w:lang w:val="en-US"/>
              </w:rPr>
            </w:pPr>
            <w:r w:rsidRPr="00433437">
              <w:rPr>
                <w:rFonts w:cs="Arial"/>
                <w:b/>
              </w:rPr>
              <w:t>What we have done</w:t>
            </w:r>
            <w:r w:rsidRPr="00433437">
              <w:rPr>
                <w:rFonts w:cs="Arial"/>
              </w:rPr>
              <w:t xml:space="preserve">: a) </w:t>
            </w:r>
            <w:r w:rsidRPr="00433437">
              <w:rPr>
                <w:rFonts w:cs="Arial"/>
                <w:lang w:val="en-US"/>
              </w:rPr>
              <w:t>Conditions have been created to ensure staff feel confident to initiate change and clearly see their role in bringing about improvements. Young people and our parents/</w:t>
            </w:r>
            <w:proofErr w:type="spellStart"/>
            <w:r w:rsidRPr="00433437">
              <w:rPr>
                <w:rFonts w:cs="Arial"/>
                <w:lang w:val="en-US"/>
              </w:rPr>
              <w:t>carers</w:t>
            </w:r>
            <w:proofErr w:type="spellEnd"/>
            <w:r w:rsidRPr="00433437">
              <w:rPr>
                <w:rFonts w:cs="Arial"/>
                <w:lang w:val="en-US"/>
              </w:rPr>
              <w:t xml:space="preserve"> continue to collaborate on current priorities that would result in a</w:t>
            </w:r>
            <w:r w:rsidRPr="00433437">
              <w:rPr>
                <w:rFonts w:cs="Arial"/>
                <w:i/>
                <w:iCs/>
              </w:rPr>
              <w:t xml:space="preserve"> fairer, healthier, greener future for everyone,</w:t>
            </w:r>
          </w:p>
          <w:p w14:paraId="48B0178D" w14:textId="77777777" w:rsidR="00B414AC" w:rsidRPr="00433437" w:rsidRDefault="00B414AC" w:rsidP="00C96130">
            <w:pPr>
              <w:pStyle w:val="ListParagraph"/>
              <w:rPr>
                <w:rFonts w:cs="Arial"/>
                <w:lang w:val="en-US"/>
              </w:rPr>
            </w:pPr>
          </w:p>
          <w:p w14:paraId="26845816" w14:textId="77777777" w:rsidR="00B414AC" w:rsidRPr="00433437" w:rsidRDefault="00B414AC" w:rsidP="00C96130">
            <w:pPr>
              <w:pStyle w:val="ListParagraph"/>
              <w:rPr>
                <w:rFonts w:cs="Arial"/>
                <w:lang w:val="en-US"/>
              </w:rPr>
            </w:pPr>
            <w:r w:rsidRPr="00433437">
              <w:rPr>
                <w:rFonts w:cs="Arial"/>
                <w:lang w:val="en-US"/>
              </w:rPr>
              <w:t>b) % of teaching staff have engaged in an aspect of the Edinburgh Learns Teaching Charter CLPL:- Differentiation, AFL, Skills, Leadership of Learning</w:t>
            </w:r>
          </w:p>
          <w:p w14:paraId="3E3411FE" w14:textId="77777777" w:rsidR="00B414AC" w:rsidRPr="00433437" w:rsidRDefault="00B414AC" w:rsidP="00C96130">
            <w:pPr>
              <w:pStyle w:val="ListParagraph"/>
              <w:rPr>
                <w:rFonts w:cs="Arial"/>
                <w:lang w:val="en-US"/>
              </w:rPr>
            </w:pPr>
          </w:p>
          <w:p w14:paraId="6EA31A7B" w14:textId="77777777" w:rsidR="00B414AC" w:rsidRPr="00433437" w:rsidRDefault="00B414AC" w:rsidP="00C96130">
            <w:pPr>
              <w:pStyle w:val="ListParagraph"/>
              <w:rPr>
                <w:rFonts w:cs="Arial"/>
              </w:rPr>
            </w:pPr>
            <w:r w:rsidRPr="00433437">
              <w:rPr>
                <w:rFonts w:cs="Arial"/>
                <w:b/>
              </w:rPr>
              <w:t>The impact:</w:t>
            </w:r>
            <w:r w:rsidRPr="00433437">
              <w:rPr>
                <w:rFonts w:cs="Arial"/>
              </w:rPr>
              <w:t xml:space="preserve"> a) </w:t>
            </w:r>
          </w:p>
          <w:p w14:paraId="023BDF64" w14:textId="77777777" w:rsidR="00B414AC" w:rsidRPr="00433437" w:rsidRDefault="00B414AC" w:rsidP="00B414AC">
            <w:pPr>
              <w:pStyle w:val="ListParagraph"/>
              <w:numPr>
                <w:ilvl w:val="0"/>
                <w:numId w:val="8"/>
              </w:numPr>
              <w:rPr>
                <w:rFonts w:cs="Arial"/>
                <w:lang w:val="en-US"/>
              </w:rPr>
            </w:pPr>
            <w:r w:rsidRPr="00433437">
              <w:rPr>
                <w:rFonts w:cs="Arial"/>
                <w:lang w:val="en-US"/>
              </w:rPr>
              <w:t>This has identified the features of the curriculum that need reformed to ensure equalities guidance is robustly reflected.</w:t>
            </w:r>
          </w:p>
          <w:p w14:paraId="4DF5B8CC" w14:textId="0FE4A0DA" w:rsidR="00B414AC" w:rsidRPr="00433437" w:rsidRDefault="00433437" w:rsidP="00B414AC">
            <w:pPr>
              <w:pStyle w:val="ListParagraph"/>
              <w:numPr>
                <w:ilvl w:val="0"/>
                <w:numId w:val="8"/>
              </w:numPr>
              <w:rPr>
                <w:rFonts w:cs="Arial"/>
                <w:lang w:val="en-US"/>
              </w:rPr>
            </w:pPr>
            <w:r w:rsidRPr="00433437">
              <w:rPr>
                <w:rFonts w:cs="Arial"/>
                <w:lang w:val="en-US"/>
              </w:rPr>
              <w:t>Children and y</w:t>
            </w:r>
            <w:r w:rsidR="00B414AC" w:rsidRPr="00433437">
              <w:rPr>
                <w:rFonts w:cs="Arial"/>
                <w:lang w:val="en-US"/>
              </w:rPr>
              <w:t>oung people reported that they had been meaningfully consulted about curriculum change and improvement.</w:t>
            </w:r>
          </w:p>
          <w:p w14:paraId="66BF5029" w14:textId="77777777" w:rsidR="00B414AC" w:rsidRPr="00433437" w:rsidRDefault="00B414AC" w:rsidP="00B414AC">
            <w:pPr>
              <w:pStyle w:val="ListParagraph"/>
              <w:numPr>
                <w:ilvl w:val="0"/>
                <w:numId w:val="8"/>
              </w:numPr>
              <w:rPr>
                <w:rFonts w:cs="Arial"/>
                <w:lang w:val="en-US"/>
              </w:rPr>
            </w:pPr>
            <w:r w:rsidRPr="00433437">
              <w:rPr>
                <w:rFonts w:cs="Arial"/>
              </w:rPr>
              <w:t xml:space="preserve">In recent lesson observations differentiated learning was planned in a majority of classes. </w:t>
            </w:r>
          </w:p>
          <w:p w14:paraId="547334DF" w14:textId="77777777" w:rsidR="00B414AC" w:rsidRPr="00433437" w:rsidRDefault="00B414AC" w:rsidP="00B414AC">
            <w:pPr>
              <w:pStyle w:val="ListParagraph"/>
              <w:numPr>
                <w:ilvl w:val="0"/>
                <w:numId w:val="8"/>
              </w:numPr>
              <w:rPr>
                <w:rFonts w:cs="Arial"/>
                <w:lang w:val="en-US"/>
              </w:rPr>
            </w:pPr>
            <w:r w:rsidRPr="00433437">
              <w:rPr>
                <w:rFonts w:cs="Arial"/>
              </w:rPr>
              <w:t>Almost all pupils in focus group discussions reported that they were provided with a range of opportunities to lead their own learning.</w:t>
            </w:r>
          </w:p>
          <w:p w14:paraId="62C03224" w14:textId="77777777" w:rsidR="00B414AC" w:rsidRPr="00433437" w:rsidRDefault="00B414AC" w:rsidP="00B414AC">
            <w:pPr>
              <w:pStyle w:val="ListParagraph"/>
              <w:numPr>
                <w:ilvl w:val="0"/>
                <w:numId w:val="9"/>
              </w:numPr>
              <w:rPr>
                <w:rFonts w:cs="Arial"/>
              </w:rPr>
            </w:pPr>
            <w:r w:rsidRPr="00433437">
              <w:rPr>
                <w:rFonts w:cs="Arial"/>
              </w:rPr>
              <w:t xml:space="preserve">Some teachers who engaged reported improved levels of pupil engagement (Leuven scale). </w:t>
            </w:r>
          </w:p>
          <w:p w14:paraId="025074D6" w14:textId="77777777" w:rsidR="00B414AC" w:rsidRPr="00433437" w:rsidRDefault="00B414AC" w:rsidP="00C96130">
            <w:pPr>
              <w:pStyle w:val="ListParagraph"/>
              <w:ind w:left="1440"/>
              <w:rPr>
                <w:rFonts w:cs="Arial"/>
              </w:rPr>
            </w:pPr>
          </w:p>
          <w:p w14:paraId="639EDC7A" w14:textId="77777777" w:rsidR="00B414AC" w:rsidRPr="00433437" w:rsidRDefault="00B414AC" w:rsidP="00B414AC">
            <w:pPr>
              <w:pStyle w:val="ListParagraph"/>
              <w:numPr>
                <w:ilvl w:val="0"/>
                <w:numId w:val="6"/>
              </w:numPr>
              <w:rPr>
                <w:rFonts w:cs="Arial"/>
                <w:i/>
              </w:rPr>
            </w:pPr>
            <w:r w:rsidRPr="00433437">
              <w:rPr>
                <w:rFonts w:cs="Arial"/>
                <w:i/>
                <w:lang w:val="en-US"/>
              </w:rPr>
              <w:t>Implementing Improvement and Change</w:t>
            </w:r>
          </w:p>
          <w:p w14:paraId="607D3100" w14:textId="77777777" w:rsidR="00B414AC" w:rsidRPr="00433437" w:rsidRDefault="00B414AC" w:rsidP="00C96130">
            <w:pPr>
              <w:pStyle w:val="ListParagraph"/>
              <w:rPr>
                <w:rFonts w:cs="Arial"/>
                <w:i/>
              </w:rPr>
            </w:pPr>
            <w:r w:rsidRPr="00433437">
              <w:rPr>
                <w:rFonts w:cs="Arial"/>
                <w:i/>
                <w:lang w:val="en-US"/>
              </w:rPr>
              <w:t xml:space="preserve"> </w:t>
            </w:r>
          </w:p>
          <w:p w14:paraId="3DCDC76F" w14:textId="77777777" w:rsidR="00B414AC" w:rsidRPr="00433437" w:rsidRDefault="00B414AC" w:rsidP="00C96130">
            <w:pPr>
              <w:pStyle w:val="ListParagraph"/>
              <w:rPr>
                <w:rFonts w:cs="Arial"/>
                <w:lang w:val="en-US"/>
              </w:rPr>
            </w:pPr>
            <w:r w:rsidRPr="00433437">
              <w:rPr>
                <w:rFonts w:cs="Arial"/>
                <w:b/>
                <w:lang w:val="en-US"/>
              </w:rPr>
              <w:t>What we have done</w:t>
            </w:r>
            <w:r w:rsidRPr="00433437">
              <w:rPr>
                <w:rFonts w:cs="Arial"/>
                <w:lang w:val="en-US"/>
              </w:rPr>
              <w:t xml:space="preserve">: a) Staff at all levels demonstrate an increased commitment to implementing change which promotes equality, </w:t>
            </w:r>
            <w:proofErr w:type="gramStart"/>
            <w:r w:rsidRPr="00433437">
              <w:rPr>
                <w:rFonts w:cs="Arial"/>
                <w:lang w:val="en-US"/>
              </w:rPr>
              <w:t>equity</w:t>
            </w:r>
            <w:proofErr w:type="gramEnd"/>
            <w:r w:rsidRPr="00433437">
              <w:rPr>
                <w:rFonts w:cs="Arial"/>
                <w:lang w:val="en-US"/>
              </w:rPr>
              <w:t xml:space="preserve"> and social justice.  </w:t>
            </w:r>
            <w:r w:rsidRPr="00433437">
              <w:rPr>
                <w:rFonts w:cs="Arial"/>
                <w:highlight w:val="cyan"/>
                <w:lang w:val="en-US"/>
              </w:rPr>
              <w:t>This has been achieved through the development of our Wellbeing Hubs.</w:t>
            </w:r>
            <w:r w:rsidRPr="00433437">
              <w:rPr>
                <w:rFonts w:cs="Arial"/>
                <w:lang w:val="en-US"/>
              </w:rPr>
              <w:t xml:space="preserve"> % </w:t>
            </w:r>
            <w:proofErr w:type="gramStart"/>
            <w:r w:rsidRPr="00433437">
              <w:rPr>
                <w:rFonts w:cs="Arial"/>
                <w:lang w:val="en-US"/>
              </w:rPr>
              <w:t>staff</w:t>
            </w:r>
            <w:proofErr w:type="gramEnd"/>
            <w:r w:rsidRPr="00433437">
              <w:rPr>
                <w:rFonts w:cs="Arial"/>
                <w:lang w:val="en-US"/>
              </w:rPr>
              <w:t xml:space="preserve"> have completed the mandatory Equalities training. </w:t>
            </w:r>
          </w:p>
          <w:p w14:paraId="1A68BF86" w14:textId="77777777" w:rsidR="00B414AC" w:rsidRPr="00433437" w:rsidRDefault="00B414AC" w:rsidP="00C96130">
            <w:pPr>
              <w:pStyle w:val="ListParagraph"/>
              <w:rPr>
                <w:rFonts w:cs="Arial"/>
                <w:lang w:val="en-US"/>
              </w:rPr>
            </w:pPr>
            <w:r w:rsidRPr="00433437">
              <w:rPr>
                <w:rFonts w:cs="Arial"/>
                <w:lang w:val="en-US"/>
              </w:rPr>
              <w:t xml:space="preserve">b) Regular opportunities are planned for, within the collegiate calendar, to ensure time for practitioners to reflect on their practice with colleagues (3 x 2 hours)  </w:t>
            </w:r>
          </w:p>
          <w:p w14:paraId="3F88351F" w14:textId="77777777" w:rsidR="00B414AC" w:rsidRPr="00433437" w:rsidRDefault="00B414AC" w:rsidP="00C96130">
            <w:pPr>
              <w:pStyle w:val="ListParagraph"/>
              <w:rPr>
                <w:rFonts w:cs="Arial"/>
                <w:b/>
                <w:lang w:val="en-US"/>
              </w:rPr>
            </w:pPr>
          </w:p>
          <w:p w14:paraId="676ABE00" w14:textId="77777777" w:rsidR="00B414AC" w:rsidRPr="00433437" w:rsidRDefault="00B414AC" w:rsidP="00C96130">
            <w:pPr>
              <w:pStyle w:val="ListParagraph"/>
              <w:rPr>
                <w:rFonts w:cs="Arial"/>
                <w:lang w:val="en-US"/>
              </w:rPr>
            </w:pPr>
            <w:r w:rsidRPr="00433437">
              <w:rPr>
                <w:rFonts w:cs="Arial"/>
                <w:b/>
                <w:lang w:val="en-US"/>
              </w:rPr>
              <w:t>The Impact:</w:t>
            </w:r>
            <w:r w:rsidRPr="00433437">
              <w:rPr>
                <w:rFonts w:cs="Arial"/>
                <w:lang w:val="en-US"/>
              </w:rPr>
              <w:t xml:space="preserve"> a) </w:t>
            </w:r>
          </w:p>
          <w:p w14:paraId="726C866E" w14:textId="2E405CC5" w:rsidR="00B414AC" w:rsidRPr="00433437" w:rsidRDefault="00B414AC" w:rsidP="00433437">
            <w:pPr>
              <w:pStyle w:val="ListParagraph"/>
              <w:numPr>
                <w:ilvl w:val="0"/>
                <w:numId w:val="10"/>
              </w:numPr>
              <w:rPr>
                <w:rFonts w:cs="Arial"/>
                <w:lang w:val="en-US"/>
              </w:rPr>
            </w:pPr>
            <w:r w:rsidRPr="00433437">
              <w:rPr>
                <w:rFonts w:cs="Arial"/>
                <w:lang w:val="en-US"/>
              </w:rPr>
              <w:t xml:space="preserve">Almost all staff have demonstrated an increased commitment to nurture and inclusion in daily practice. This is evident in the enhanced quality of relationships between staff and pupils and the increased levels of empathy and understanding staff demonstrate towards pupils. </w:t>
            </w:r>
          </w:p>
          <w:p w14:paraId="486E0B98" w14:textId="0D9E5FD3" w:rsidR="00B414AC" w:rsidRPr="00433437" w:rsidRDefault="00433437" w:rsidP="00B414AC">
            <w:pPr>
              <w:pStyle w:val="ListParagraph"/>
              <w:numPr>
                <w:ilvl w:val="0"/>
                <w:numId w:val="11"/>
              </w:numPr>
              <w:rPr>
                <w:rFonts w:cs="Arial"/>
                <w:lang w:val="en-US"/>
              </w:rPr>
            </w:pPr>
            <w:r w:rsidRPr="00433437">
              <w:rPr>
                <w:rFonts w:cs="Arial"/>
                <w:lang w:val="en-US"/>
              </w:rPr>
              <w:t xml:space="preserve">b) </w:t>
            </w:r>
            <w:r w:rsidR="00B414AC" w:rsidRPr="00433437">
              <w:rPr>
                <w:rFonts w:cs="Arial"/>
                <w:lang w:val="en-US"/>
              </w:rPr>
              <w:t xml:space="preserve">Staff who have engaged in Edinburgh Learns CLPL shared aspects of good practice with colleagues.  In PRD sessions, all other staff have stated that they wish to engage in an aspect of the Teaching Charter offer. </w:t>
            </w:r>
          </w:p>
          <w:p w14:paraId="08D67D5D" w14:textId="77777777" w:rsidR="00B414AC" w:rsidRPr="00433437" w:rsidRDefault="00B414AC" w:rsidP="00B414AC">
            <w:pPr>
              <w:pStyle w:val="ListParagraph"/>
              <w:ind w:left="1440"/>
              <w:rPr>
                <w:rFonts w:cs="Arial"/>
                <w:lang w:val="en-US"/>
              </w:rPr>
            </w:pPr>
          </w:p>
          <w:p w14:paraId="40BF93C5" w14:textId="77777777" w:rsidR="00B414AC" w:rsidRPr="00433437" w:rsidRDefault="00B414AC" w:rsidP="00C96130">
            <w:pPr>
              <w:rPr>
                <w:rFonts w:ascii="Arial" w:hAnsi="Arial" w:cs="Arial"/>
              </w:rPr>
            </w:pPr>
            <w:r w:rsidRPr="00433437">
              <w:rPr>
                <w:rFonts w:ascii="Arial" w:hAnsi="Arial" w:cs="Arial"/>
                <w:b/>
                <w:i/>
                <w:color w:val="4472C4" w:themeColor="accent1"/>
              </w:rPr>
              <w:t xml:space="preserve">Next Steps </w:t>
            </w:r>
          </w:p>
          <w:p w14:paraId="1094C655" w14:textId="77777777" w:rsidR="00B414AC" w:rsidRPr="00433437" w:rsidRDefault="00B414AC" w:rsidP="00C96130">
            <w:pPr>
              <w:outlineLvl w:val="0"/>
              <w:rPr>
                <w:rFonts w:ascii="Arial" w:hAnsi="Arial" w:cs="Arial"/>
                <w:b/>
              </w:rPr>
            </w:pPr>
            <w:r w:rsidRPr="00433437">
              <w:rPr>
                <w:rFonts w:ascii="Arial" w:hAnsi="Arial" w:cs="Arial"/>
                <w:b/>
                <w:color w:val="FF0000"/>
              </w:rPr>
              <w:t>These will inform priorities for your improvement plan for 2022-23</w:t>
            </w:r>
          </w:p>
          <w:p w14:paraId="36897595" w14:textId="77777777" w:rsidR="00B414AC" w:rsidRPr="00433437" w:rsidRDefault="00B414AC" w:rsidP="00B414AC">
            <w:pPr>
              <w:pStyle w:val="ListParagraph"/>
              <w:numPr>
                <w:ilvl w:val="0"/>
                <w:numId w:val="11"/>
              </w:numPr>
              <w:rPr>
                <w:rFonts w:cs="Arial"/>
              </w:rPr>
            </w:pPr>
            <w:r w:rsidRPr="00433437">
              <w:rPr>
                <w:rFonts w:cs="Arial"/>
              </w:rPr>
              <w:lastRenderedPageBreak/>
              <w:t>Involve all stakeholders in developing a plan to ensure that our commitment to equity, equalities &amp; inclusion in our shared vision is fully understood, is visible and embedded in our daily practice.</w:t>
            </w:r>
          </w:p>
          <w:p w14:paraId="5270B2A3" w14:textId="77777777" w:rsidR="00B414AC" w:rsidRPr="00433437" w:rsidRDefault="00B414AC" w:rsidP="00B414AC">
            <w:pPr>
              <w:pStyle w:val="ListParagraph"/>
              <w:numPr>
                <w:ilvl w:val="0"/>
                <w:numId w:val="11"/>
              </w:numPr>
              <w:rPr>
                <w:rFonts w:cs="Arial"/>
              </w:rPr>
            </w:pPr>
            <w:r w:rsidRPr="00433437">
              <w:rPr>
                <w:rFonts w:cs="Arial"/>
              </w:rPr>
              <w:t>Ensure learners, parents &amp; carers are involved in leading Equalities practice through their role in the Equalities Committees.</w:t>
            </w:r>
          </w:p>
          <w:p w14:paraId="48820B6E" w14:textId="77777777" w:rsidR="00B414AC" w:rsidRPr="00433437" w:rsidRDefault="00B414AC" w:rsidP="00B414AC">
            <w:pPr>
              <w:pStyle w:val="ListParagraph"/>
              <w:numPr>
                <w:ilvl w:val="0"/>
                <w:numId w:val="11"/>
              </w:numPr>
              <w:rPr>
                <w:rFonts w:cs="Arial"/>
              </w:rPr>
            </w:pPr>
            <w:r w:rsidRPr="00433437">
              <w:rPr>
                <w:rFonts w:cs="Arial"/>
              </w:rPr>
              <w:t xml:space="preserve">Collaboratively create a reformed curriculum which offers equality for all, acknowledging all cultures and celebrating diversity. Ensure any aspect of conscious/unconscious bias are removed. </w:t>
            </w:r>
          </w:p>
          <w:p w14:paraId="3FFD4A3C" w14:textId="77777777" w:rsidR="00B414AC" w:rsidRPr="00433437" w:rsidRDefault="00B414AC" w:rsidP="00B414AC">
            <w:pPr>
              <w:pStyle w:val="ListParagraph"/>
              <w:numPr>
                <w:ilvl w:val="0"/>
                <w:numId w:val="11"/>
              </w:numPr>
              <w:rPr>
                <w:rFonts w:cs="Arial"/>
              </w:rPr>
            </w:pPr>
            <w:r w:rsidRPr="00433437">
              <w:rPr>
                <w:rFonts w:cs="Arial"/>
              </w:rPr>
              <w:t xml:space="preserve">Study and act on evaluations of the new Curriculum Framework.  </w:t>
            </w:r>
          </w:p>
          <w:p w14:paraId="7315C060" w14:textId="77777777" w:rsidR="00B414AC" w:rsidRPr="00433437" w:rsidRDefault="00B414AC" w:rsidP="00B414AC">
            <w:pPr>
              <w:pStyle w:val="ListParagraph"/>
              <w:numPr>
                <w:ilvl w:val="0"/>
                <w:numId w:val="11"/>
              </w:numPr>
              <w:rPr>
                <w:rFonts w:cs="Arial"/>
              </w:rPr>
            </w:pPr>
            <w:r w:rsidRPr="00433437">
              <w:rPr>
                <w:rFonts w:cs="Arial"/>
              </w:rPr>
              <w:t>Continue to provide opportunities for teachers/PSAs to engage in Leadership for Equity CLPL.</w:t>
            </w:r>
          </w:p>
          <w:p w14:paraId="24822840" w14:textId="77777777" w:rsidR="00B414AC" w:rsidRPr="00433437" w:rsidRDefault="00B414AC" w:rsidP="00B414AC">
            <w:pPr>
              <w:pStyle w:val="ListParagraph"/>
              <w:numPr>
                <w:ilvl w:val="0"/>
                <w:numId w:val="11"/>
              </w:numPr>
              <w:spacing w:after="160"/>
              <w:rPr>
                <w:rFonts w:cs="Arial"/>
              </w:rPr>
            </w:pPr>
            <w:r w:rsidRPr="00433437">
              <w:rPr>
                <w:rFonts w:cs="Arial"/>
              </w:rPr>
              <w:t>All teaching staff should attend an aspect of the Edinburgh Learns Teaching Charter CLPL.</w:t>
            </w:r>
          </w:p>
        </w:tc>
      </w:tr>
      <w:tr w:rsidR="00B414AC" w:rsidRPr="00433437" w14:paraId="6079A40D" w14:textId="77777777" w:rsidTr="00C96130">
        <w:tc>
          <w:tcPr>
            <w:tcW w:w="93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CE6608" w14:textId="77777777" w:rsidR="00B414AC" w:rsidRPr="00433437" w:rsidRDefault="00B414AC" w:rsidP="00C96130">
            <w:pPr>
              <w:pStyle w:val="ListParagraph"/>
              <w:ind w:left="0"/>
              <w:rPr>
                <w:rFonts w:cs="Arial"/>
                <w:b/>
              </w:rPr>
            </w:pPr>
            <w:r w:rsidRPr="00433437">
              <w:rPr>
                <w:rFonts w:cs="Arial"/>
                <w:b/>
              </w:rPr>
              <w:lastRenderedPageBreak/>
              <w:t>2.3 Learning, Teaching and Assessment</w:t>
            </w:r>
          </w:p>
          <w:p w14:paraId="752D28FB" w14:textId="77777777" w:rsidR="00B414AC" w:rsidRPr="00433437" w:rsidRDefault="00B414AC" w:rsidP="00B414AC">
            <w:pPr>
              <w:pStyle w:val="ListParagraph"/>
              <w:numPr>
                <w:ilvl w:val="0"/>
                <w:numId w:val="5"/>
              </w:numPr>
              <w:rPr>
                <w:rFonts w:cs="Arial"/>
                <w:bCs/>
              </w:rPr>
            </w:pPr>
            <w:r w:rsidRPr="00433437">
              <w:rPr>
                <w:rFonts w:cs="Arial"/>
                <w:bCs/>
              </w:rPr>
              <w:t>Learning and Engagement</w:t>
            </w:r>
          </w:p>
          <w:p w14:paraId="608A0A7C" w14:textId="77777777" w:rsidR="00B414AC" w:rsidRPr="00433437" w:rsidRDefault="00B414AC" w:rsidP="00B414AC">
            <w:pPr>
              <w:pStyle w:val="ListParagraph"/>
              <w:numPr>
                <w:ilvl w:val="0"/>
                <w:numId w:val="5"/>
              </w:numPr>
              <w:rPr>
                <w:rFonts w:cs="Arial"/>
                <w:bCs/>
              </w:rPr>
            </w:pPr>
            <w:r w:rsidRPr="00433437">
              <w:rPr>
                <w:rFonts w:cs="Arial"/>
                <w:bCs/>
              </w:rPr>
              <w:t>Quality of teaching</w:t>
            </w:r>
          </w:p>
          <w:p w14:paraId="2AC12711" w14:textId="77777777" w:rsidR="00B414AC" w:rsidRPr="00433437" w:rsidRDefault="00B414AC" w:rsidP="00B414AC">
            <w:pPr>
              <w:pStyle w:val="ListParagraph"/>
              <w:numPr>
                <w:ilvl w:val="0"/>
                <w:numId w:val="5"/>
              </w:numPr>
              <w:rPr>
                <w:rFonts w:cs="Arial"/>
                <w:bCs/>
              </w:rPr>
            </w:pPr>
            <w:r w:rsidRPr="00433437">
              <w:rPr>
                <w:rFonts w:cs="Arial"/>
                <w:bCs/>
              </w:rPr>
              <w:t>Effective use of assessment</w:t>
            </w:r>
          </w:p>
          <w:p w14:paraId="4F047FDB" w14:textId="77777777" w:rsidR="00B414AC" w:rsidRPr="00433437" w:rsidRDefault="00B414AC" w:rsidP="00B414AC">
            <w:pPr>
              <w:pStyle w:val="ListParagraph"/>
              <w:numPr>
                <w:ilvl w:val="0"/>
                <w:numId w:val="5"/>
              </w:numPr>
              <w:rPr>
                <w:rFonts w:cs="Arial"/>
                <w:bCs/>
              </w:rPr>
            </w:pPr>
            <w:r w:rsidRPr="00433437">
              <w:rPr>
                <w:rFonts w:cs="Arial"/>
                <w:bCs/>
              </w:rPr>
              <w:t xml:space="preserve">Planning, </w:t>
            </w:r>
            <w:proofErr w:type="gramStart"/>
            <w:r w:rsidRPr="00433437">
              <w:rPr>
                <w:rFonts w:cs="Arial"/>
                <w:bCs/>
              </w:rPr>
              <w:t>tracking</w:t>
            </w:r>
            <w:proofErr w:type="gramEnd"/>
            <w:r w:rsidRPr="00433437">
              <w:rPr>
                <w:rFonts w:cs="Arial"/>
                <w:bCs/>
              </w:rPr>
              <w:t xml:space="preserve"> and monitoring</w:t>
            </w:r>
          </w:p>
          <w:p w14:paraId="7AA9D5BD" w14:textId="77777777" w:rsidR="00B414AC" w:rsidRPr="00433437" w:rsidRDefault="00B414AC" w:rsidP="00C96130">
            <w:pPr>
              <w:pStyle w:val="ListParagraph"/>
              <w:ind w:left="0"/>
              <w:rPr>
                <w:rFonts w:cs="Arial"/>
              </w:rPr>
            </w:pPr>
          </w:p>
        </w:tc>
      </w:tr>
      <w:tr w:rsidR="00B414AC" w:rsidRPr="00433437" w14:paraId="231A0C0A" w14:textId="77777777" w:rsidTr="00C96130">
        <w:tc>
          <w:tcPr>
            <w:tcW w:w="9305" w:type="dxa"/>
            <w:tcBorders>
              <w:top w:val="single" w:sz="4" w:space="0" w:color="auto"/>
              <w:left w:val="single" w:sz="4" w:space="0" w:color="auto"/>
              <w:bottom w:val="single" w:sz="4" w:space="0" w:color="auto"/>
              <w:right w:val="single" w:sz="4" w:space="0" w:color="auto"/>
            </w:tcBorders>
          </w:tcPr>
          <w:p w14:paraId="3597723F" w14:textId="77777777" w:rsidR="00B414AC" w:rsidRPr="00433437" w:rsidRDefault="00B414AC" w:rsidP="00B414AC">
            <w:pPr>
              <w:pStyle w:val="ListParagraph"/>
              <w:numPr>
                <w:ilvl w:val="0"/>
                <w:numId w:val="6"/>
              </w:numPr>
              <w:rPr>
                <w:rFonts w:cs="Arial"/>
                <w:i/>
              </w:rPr>
            </w:pPr>
            <w:r w:rsidRPr="00433437">
              <w:rPr>
                <w:rFonts w:cs="Arial"/>
                <w:i/>
              </w:rPr>
              <w:t>Learning and Engagement</w:t>
            </w:r>
          </w:p>
          <w:p w14:paraId="0E06A778" w14:textId="77777777" w:rsidR="00B414AC" w:rsidRPr="00433437" w:rsidRDefault="00B414AC" w:rsidP="00C96130">
            <w:pPr>
              <w:pStyle w:val="ListParagraph"/>
              <w:rPr>
                <w:rFonts w:cs="Arial"/>
              </w:rPr>
            </w:pPr>
          </w:p>
          <w:p w14:paraId="30534C22" w14:textId="77777777" w:rsidR="00B414AC" w:rsidRPr="00433437" w:rsidRDefault="00B414AC" w:rsidP="00C96130">
            <w:pPr>
              <w:pStyle w:val="ListParagraph"/>
              <w:rPr>
                <w:rFonts w:cs="Arial"/>
              </w:rPr>
            </w:pPr>
            <w:r w:rsidRPr="00433437">
              <w:rPr>
                <w:rFonts w:cs="Arial"/>
                <w:b/>
              </w:rPr>
              <w:t>What we have done</w:t>
            </w:r>
            <w:r w:rsidRPr="00433437">
              <w:rPr>
                <w:rFonts w:cs="Arial"/>
              </w:rPr>
              <w:t xml:space="preserve">: Through effective use of assessment and regular tracking and monitoring we have obtained data on our learners’ progress in learning.  </w:t>
            </w:r>
          </w:p>
          <w:p w14:paraId="069C8E45" w14:textId="77777777" w:rsidR="00B414AC" w:rsidRPr="00433437" w:rsidRDefault="00B414AC" w:rsidP="00C96130">
            <w:pPr>
              <w:pStyle w:val="ListParagraph"/>
              <w:rPr>
                <w:rFonts w:cs="Arial"/>
                <w:b/>
              </w:rPr>
            </w:pPr>
          </w:p>
          <w:p w14:paraId="3F0A9F58" w14:textId="77777777" w:rsidR="00B414AC" w:rsidRPr="00433437" w:rsidRDefault="00B414AC" w:rsidP="00C96130">
            <w:pPr>
              <w:pStyle w:val="ListParagraph"/>
              <w:rPr>
                <w:rFonts w:cs="Arial"/>
              </w:rPr>
            </w:pPr>
            <w:r w:rsidRPr="00433437">
              <w:rPr>
                <w:rFonts w:cs="Arial"/>
                <w:b/>
              </w:rPr>
              <w:t>The impact:</w:t>
            </w:r>
            <w:r w:rsidRPr="00433437">
              <w:rPr>
                <w:rFonts w:cs="Arial"/>
              </w:rPr>
              <w:t xml:space="preserve"> </w:t>
            </w:r>
          </w:p>
          <w:p w14:paraId="158FC83D" w14:textId="77777777" w:rsidR="00B414AC" w:rsidRPr="00433437" w:rsidRDefault="00B414AC" w:rsidP="00C96130">
            <w:pPr>
              <w:pStyle w:val="ListParagraph"/>
              <w:rPr>
                <w:rFonts w:cs="Arial"/>
              </w:rPr>
            </w:pPr>
          </w:p>
          <w:p w14:paraId="48019AC3" w14:textId="77777777" w:rsidR="00B414AC" w:rsidRPr="00433437" w:rsidRDefault="00B414AC" w:rsidP="00B414AC">
            <w:pPr>
              <w:pStyle w:val="ListParagraph"/>
              <w:numPr>
                <w:ilvl w:val="0"/>
                <w:numId w:val="13"/>
              </w:numPr>
              <w:rPr>
                <w:rFonts w:cs="Arial"/>
              </w:rPr>
            </w:pPr>
            <w:r w:rsidRPr="00433437">
              <w:rPr>
                <w:rFonts w:cs="Arial"/>
              </w:rPr>
              <w:t>Data obtained enabled us to identify barriers to engagement in learning.  This enabled additional support to be directed to these cohorts of learners from their class teacher/PSA.  Staff reviewed the planning of learning to provide a wider range of rich learning tasks which included elements of personalisation and choice.</w:t>
            </w:r>
          </w:p>
          <w:p w14:paraId="009AF313" w14:textId="77777777" w:rsidR="00B414AC" w:rsidRPr="00433437" w:rsidRDefault="00B414AC" w:rsidP="00C96130">
            <w:pPr>
              <w:pStyle w:val="ListParagraph"/>
              <w:rPr>
                <w:rFonts w:cs="Arial"/>
                <w:i/>
              </w:rPr>
            </w:pPr>
          </w:p>
          <w:p w14:paraId="536BD746" w14:textId="77777777" w:rsidR="00B414AC" w:rsidRPr="00433437" w:rsidRDefault="00B414AC" w:rsidP="00B414AC">
            <w:pPr>
              <w:pStyle w:val="ListParagraph"/>
              <w:numPr>
                <w:ilvl w:val="0"/>
                <w:numId w:val="6"/>
              </w:numPr>
              <w:rPr>
                <w:rFonts w:cs="Arial"/>
                <w:i/>
              </w:rPr>
            </w:pPr>
            <w:r w:rsidRPr="00433437">
              <w:rPr>
                <w:rFonts w:cs="Arial"/>
                <w:i/>
                <w:lang w:val="en-US"/>
              </w:rPr>
              <w:t>Quality of teaching</w:t>
            </w:r>
          </w:p>
          <w:p w14:paraId="6B2E7B2F" w14:textId="77777777" w:rsidR="00B414AC" w:rsidRPr="00433437" w:rsidRDefault="00B414AC" w:rsidP="00C96130">
            <w:pPr>
              <w:pStyle w:val="ListParagraph"/>
              <w:rPr>
                <w:rFonts w:cs="Arial"/>
                <w:lang w:val="en-US"/>
              </w:rPr>
            </w:pPr>
          </w:p>
          <w:p w14:paraId="7138AECF" w14:textId="3A88380B" w:rsidR="00B414AC" w:rsidRPr="00433437" w:rsidRDefault="00B414AC" w:rsidP="00C96130">
            <w:pPr>
              <w:pStyle w:val="ListParagraph"/>
              <w:rPr>
                <w:rFonts w:cs="Arial"/>
              </w:rPr>
            </w:pPr>
            <w:r w:rsidRPr="00433437">
              <w:rPr>
                <w:rFonts w:cs="Arial"/>
                <w:b/>
              </w:rPr>
              <w:t>What we have done</w:t>
            </w:r>
            <w:r w:rsidRPr="00433437">
              <w:rPr>
                <w:rFonts w:cs="Arial"/>
              </w:rPr>
              <w:t xml:space="preserve">: a) We have reviewed our Teaching and </w:t>
            </w:r>
            <w:r w:rsidR="00433437" w:rsidRPr="00433437">
              <w:rPr>
                <w:rFonts w:cs="Arial"/>
              </w:rPr>
              <w:t>L</w:t>
            </w:r>
            <w:r w:rsidRPr="00433437">
              <w:rPr>
                <w:rFonts w:cs="Arial"/>
              </w:rPr>
              <w:t>earning strategy to ensure our approaches support the development of our Digital and Outdoor learning provision. Through the PRD process we have gathered data about teachers’ participation rates in the Edinburgh Learns “Teaching Charter.”</w:t>
            </w:r>
          </w:p>
          <w:p w14:paraId="26973B67" w14:textId="77777777" w:rsidR="00B414AC" w:rsidRPr="00433437" w:rsidRDefault="00B414AC" w:rsidP="00C96130">
            <w:pPr>
              <w:pStyle w:val="ListParagraph"/>
              <w:rPr>
                <w:rFonts w:cs="Arial"/>
              </w:rPr>
            </w:pPr>
            <w:r w:rsidRPr="00433437">
              <w:rPr>
                <w:rFonts w:cs="Arial"/>
              </w:rPr>
              <w:t>b) We are in the process of implementing the ‘Empowered Learning’ project as specified in the Deployment Schedule.</w:t>
            </w:r>
          </w:p>
          <w:p w14:paraId="12CEB02B" w14:textId="77777777" w:rsidR="00B414AC" w:rsidRPr="00433437" w:rsidRDefault="00B414AC" w:rsidP="00C96130">
            <w:pPr>
              <w:pStyle w:val="ListParagraph"/>
              <w:rPr>
                <w:rFonts w:cs="Arial"/>
              </w:rPr>
            </w:pPr>
          </w:p>
          <w:p w14:paraId="1E491B9E" w14:textId="77777777" w:rsidR="00B414AC" w:rsidRPr="00433437" w:rsidRDefault="00B414AC" w:rsidP="00C96130">
            <w:pPr>
              <w:pStyle w:val="ListParagraph"/>
              <w:rPr>
                <w:rFonts w:cs="Arial"/>
              </w:rPr>
            </w:pPr>
            <w:r w:rsidRPr="00433437">
              <w:rPr>
                <w:rFonts w:cs="Arial"/>
                <w:b/>
              </w:rPr>
              <w:t>The impact:</w:t>
            </w:r>
            <w:r w:rsidRPr="00433437">
              <w:rPr>
                <w:rFonts w:cs="Arial"/>
              </w:rPr>
              <w:t xml:space="preserve"> </w:t>
            </w:r>
          </w:p>
          <w:p w14:paraId="75B54680" w14:textId="77777777" w:rsidR="00B414AC" w:rsidRPr="00433437" w:rsidRDefault="00B414AC" w:rsidP="00C96130">
            <w:pPr>
              <w:pStyle w:val="ListParagraph"/>
              <w:rPr>
                <w:rFonts w:cs="Arial"/>
              </w:rPr>
            </w:pPr>
            <w:r w:rsidRPr="00433437">
              <w:rPr>
                <w:rFonts w:cs="Arial"/>
                <w:lang w:val="en-US"/>
              </w:rPr>
              <w:t xml:space="preserve"> </w:t>
            </w:r>
          </w:p>
          <w:p w14:paraId="465E8EFE" w14:textId="77777777" w:rsidR="00B414AC" w:rsidRPr="00433437" w:rsidRDefault="00B414AC" w:rsidP="00B414AC">
            <w:pPr>
              <w:pStyle w:val="ListParagraph"/>
              <w:numPr>
                <w:ilvl w:val="0"/>
                <w:numId w:val="9"/>
              </w:numPr>
              <w:rPr>
                <w:rFonts w:cs="Arial"/>
                <w:lang w:val="en-US"/>
              </w:rPr>
            </w:pPr>
            <w:r w:rsidRPr="00433437">
              <w:rPr>
                <w:rFonts w:cs="Arial"/>
                <w:lang w:val="en-US"/>
              </w:rPr>
              <w:t xml:space="preserve">Staff report feeling ownership of the Teaching and Learning strategy.  This will inform the approach to sharing classroom experience to ensure this collegiate approach to improvement is sustained. </w:t>
            </w:r>
          </w:p>
          <w:p w14:paraId="34A06EBB" w14:textId="77777777" w:rsidR="00B414AC" w:rsidRPr="00433437" w:rsidRDefault="00B414AC" w:rsidP="00B414AC">
            <w:pPr>
              <w:pStyle w:val="ListParagraph"/>
              <w:numPr>
                <w:ilvl w:val="0"/>
                <w:numId w:val="9"/>
              </w:numPr>
              <w:rPr>
                <w:rFonts w:cs="Arial"/>
                <w:lang w:val="en-US"/>
              </w:rPr>
            </w:pPr>
            <w:r w:rsidRPr="00433437">
              <w:rPr>
                <w:rFonts w:cs="Arial"/>
              </w:rPr>
              <w:t>We have data to identify the number of practitioners who have engaged in 1 or more aspect of the EL Teaching Charter (% Differentiation, % AFL, % Skills, % Leadership of Learning).  Shared classroom experiences evidence that the majority of learners are able to provide meaningful feedback to peers about their learning and to set personal learning targets. In some classes, success criteria are co-created and include an aspect of skills development. In the majority of classes, tasks are well-differentiated to meet the needs of groups and individual learners.</w:t>
            </w:r>
          </w:p>
          <w:p w14:paraId="09C4C837" w14:textId="77777777" w:rsidR="00B414AC" w:rsidRPr="00433437" w:rsidRDefault="00B414AC" w:rsidP="00B414AC">
            <w:pPr>
              <w:pStyle w:val="ListParagraph"/>
              <w:numPr>
                <w:ilvl w:val="0"/>
                <w:numId w:val="9"/>
              </w:numPr>
              <w:rPr>
                <w:rFonts w:cs="Arial"/>
              </w:rPr>
            </w:pPr>
            <w:r w:rsidRPr="00433437">
              <w:rPr>
                <w:rFonts w:cs="Arial"/>
                <w:lang w:val="en-US"/>
              </w:rPr>
              <w:t>b) The ‘Empowered Learning’ project has resulted in … (depends on stage in Deployment Schedule)</w:t>
            </w:r>
          </w:p>
          <w:p w14:paraId="5D419602" w14:textId="77777777" w:rsidR="00B414AC" w:rsidRPr="00433437" w:rsidRDefault="00B414AC" w:rsidP="00C96130">
            <w:pPr>
              <w:pStyle w:val="ListParagraph"/>
              <w:ind w:left="1440"/>
              <w:rPr>
                <w:rFonts w:cs="Arial"/>
              </w:rPr>
            </w:pPr>
          </w:p>
          <w:p w14:paraId="3824B520" w14:textId="77777777" w:rsidR="00B414AC" w:rsidRPr="00433437" w:rsidRDefault="00B414AC" w:rsidP="00B414AC">
            <w:pPr>
              <w:pStyle w:val="ListParagraph"/>
              <w:numPr>
                <w:ilvl w:val="0"/>
                <w:numId w:val="6"/>
              </w:numPr>
              <w:rPr>
                <w:rFonts w:cs="Arial"/>
                <w:i/>
              </w:rPr>
            </w:pPr>
            <w:r w:rsidRPr="00433437">
              <w:rPr>
                <w:rFonts w:cs="Arial"/>
                <w:i/>
                <w:lang w:val="en-US"/>
              </w:rPr>
              <w:t>Effective use of assessment</w:t>
            </w:r>
          </w:p>
          <w:p w14:paraId="734563C4" w14:textId="77777777" w:rsidR="00B414AC" w:rsidRPr="00433437" w:rsidRDefault="00B414AC" w:rsidP="00C96130">
            <w:pPr>
              <w:pStyle w:val="ListParagraph"/>
              <w:rPr>
                <w:rFonts w:cs="Arial"/>
                <w:i/>
              </w:rPr>
            </w:pPr>
            <w:r w:rsidRPr="00433437">
              <w:rPr>
                <w:rFonts w:cs="Arial"/>
                <w:i/>
                <w:lang w:val="en-US"/>
              </w:rPr>
              <w:t xml:space="preserve"> </w:t>
            </w:r>
          </w:p>
          <w:p w14:paraId="4811398F" w14:textId="20D03857" w:rsidR="00B414AC" w:rsidRPr="00433437" w:rsidRDefault="00B414AC" w:rsidP="00C96130">
            <w:pPr>
              <w:pStyle w:val="ListParagraph"/>
              <w:rPr>
                <w:rFonts w:cs="Arial"/>
                <w:lang w:val="en-US"/>
              </w:rPr>
            </w:pPr>
            <w:r w:rsidRPr="00433437">
              <w:rPr>
                <w:rFonts w:cs="Arial"/>
                <w:b/>
                <w:lang w:val="en-US"/>
              </w:rPr>
              <w:t>What we have done</w:t>
            </w:r>
            <w:r w:rsidRPr="00433437">
              <w:rPr>
                <w:rFonts w:cs="Arial"/>
                <w:lang w:val="en-US"/>
              </w:rPr>
              <w:t>: We have consulted with stakeholders to review our Assessment &amp; Moderation Strategy.  Moderation activity</w:t>
            </w:r>
            <w:r w:rsidR="00433437" w:rsidRPr="00433437">
              <w:rPr>
                <w:rFonts w:cs="Arial"/>
                <w:lang w:val="en-US"/>
              </w:rPr>
              <w:t xml:space="preserve"> in our Learning Community</w:t>
            </w:r>
            <w:r w:rsidRPr="00433437">
              <w:rPr>
                <w:rFonts w:cs="Arial"/>
                <w:lang w:val="en-US"/>
              </w:rPr>
              <w:t xml:space="preserve"> has focused on </w:t>
            </w:r>
            <w:r w:rsidRPr="00433437">
              <w:rPr>
                <w:rFonts w:cs="Arial"/>
                <w:lang w:val="en-US"/>
              </w:rPr>
              <w:lastRenderedPageBreak/>
              <w:t xml:space="preserve">developing shared expectations of standards to be achieved in Numeracy to support an increase in teachers’ confidence in making professional judgements about pupils’ progress. This has been conducted virtually. </w:t>
            </w:r>
          </w:p>
          <w:p w14:paraId="57D9F764" w14:textId="77777777" w:rsidR="00B414AC" w:rsidRPr="00433437" w:rsidRDefault="00B414AC" w:rsidP="00C96130">
            <w:pPr>
              <w:pStyle w:val="ListParagraph"/>
              <w:rPr>
                <w:rFonts w:cs="Arial"/>
                <w:b/>
                <w:lang w:val="en-US"/>
              </w:rPr>
            </w:pPr>
          </w:p>
          <w:p w14:paraId="5FF4AC5D" w14:textId="77777777" w:rsidR="00B414AC" w:rsidRPr="00433437" w:rsidRDefault="00B414AC" w:rsidP="00C96130">
            <w:pPr>
              <w:pStyle w:val="ListParagraph"/>
              <w:rPr>
                <w:rFonts w:cs="Arial"/>
                <w:lang w:val="en-US"/>
              </w:rPr>
            </w:pPr>
            <w:r w:rsidRPr="00433437">
              <w:rPr>
                <w:rFonts w:cs="Arial"/>
                <w:b/>
                <w:lang w:val="en-US"/>
              </w:rPr>
              <w:t>The Impact:</w:t>
            </w:r>
            <w:r w:rsidRPr="00433437">
              <w:rPr>
                <w:rFonts w:cs="Arial"/>
                <w:lang w:val="en-US"/>
              </w:rPr>
              <w:t xml:space="preserve"> </w:t>
            </w:r>
          </w:p>
          <w:p w14:paraId="48856159" w14:textId="77777777" w:rsidR="00B414AC" w:rsidRPr="00433437" w:rsidRDefault="00B414AC" w:rsidP="00B414AC">
            <w:pPr>
              <w:pStyle w:val="ListParagraph"/>
              <w:numPr>
                <w:ilvl w:val="0"/>
                <w:numId w:val="10"/>
              </w:numPr>
              <w:rPr>
                <w:rFonts w:cs="Arial"/>
                <w:lang w:val="en-US"/>
              </w:rPr>
            </w:pPr>
            <w:r w:rsidRPr="00433437">
              <w:rPr>
                <w:rFonts w:cs="Arial"/>
                <w:lang w:val="en-US"/>
              </w:rPr>
              <w:t xml:space="preserve">All teaching staff engage with Benchmarks to ensure assessment opportunities are planned for as part of ongoing learning and teaching. </w:t>
            </w:r>
          </w:p>
          <w:p w14:paraId="3FF46CF2" w14:textId="77777777" w:rsidR="00B414AC" w:rsidRPr="00433437" w:rsidRDefault="00B414AC" w:rsidP="00B414AC">
            <w:pPr>
              <w:pStyle w:val="ListParagraph"/>
              <w:numPr>
                <w:ilvl w:val="0"/>
                <w:numId w:val="10"/>
              </w:numPr>
              <w:rPr>
                <w:rFonts w:cs="Arial"/>
                <w:lang w:val="en-US"/>
              </w:rPr>
            </w:pPr>
            <w:r w:rsidRPr="00433437">
              <w:rPr>
                <w:rFonts w:cs="Arial"/>
                <w:lang w:val="en-US"/>
              </w:rPr>
              <w:t xml:space="preserve">Almost all teaching staff report that they are clear about the range of assessment evidence which should be considered when making judgements about pupils’ attainment levels.  </w:t>
            </w:r>
          </w:p>
          <w:p w14:paraId="1F04630C" w14:textId="77777777" w:rsidR="00B414AC" w:rsidRPr="00433437" w:rsidRDefault="00B414AC" w:rsidP="00B414AC">
            <w:pPr>
              <w:pStyle w:val="ListParagraph"/>
              <w:numPr>
                <w:ilvl w:val="0"/>
                <w:numId w:val="10"/>
              </w:numPr>
              <w:rPr>
                <w:rFonts w:cs="Arial"/>
                <w:lang w:val="en-US"/>
              </w:rPr>
            </w:pPr>
            <w:r w:rsidRPr="00433437">
              <w:rPr>
                <w:rFonts w:cs="Arial"/>
                <w:lang w:val="en-US"/>
              </w:rPr>
              <w:t xml:space="preserve">Most teaching staff engage in learning conversations with pupils to discuss feedback with them to inform personal learning targets.  Pupil Learning Profiles (latest and best) show that the majority of pupils act on feedback to further learning.  </w:t>
            </w:r>
            <w:proofErr w:type="gramStart"/>
            <w:r w:rsidRPr="00433437">
              <w:rPr>
                <w:rFonts w:cs="Arial"/>
                <w:lang w:val="en-US"/>
              </w:rPr>
              <w:t>The majority of</w:t>
            </w:r>
            <w:proofErr w:type="gramEnd"/>
            <w:r w:rsidRPr="00433437">
              <w:rPr>
                <w:rFonts w:cs="Arial"/>
                <w:lang w:val="en-US"/>
              </w:rPr>
              <w:t xml:space="preserve"> pupils can use appropriate vocabulary to describe their strengths and next steps in learning in Literacy and Numeracy. </w:t>
            </w:r>
          </w:p>
          <w:p w14:paraId="065882C1" w14:textId="463629DF" w:rsidR="00B414AC" w:rsidRPr="00433437" w:rsidRDefault="00B414AC" w:rsidP="00B414AC">
            <w:pPr>
              <w:pStyle w:val="ListParagraph"/>
              <w:numPr>
                <w:ilvl w:val="0"/>
                <w:numId w:val="12"/>
              </w:numPr>
              <w:rPr>
                <w:rFonts w:cs="Arial"/>
                <w:lang w:val="en-US"/>
              </w:rPr>
            </w:pPr>
            <w:r w:rsidRPr="00433437">
              <w:rPr>
                <w:rFonts w:cs="Arial"/>
                <w:lang w:val="en-US"/>
              </w:rPr>
              <w:t xml:space="preserve">All teaching staff have engaged in moderation activity with </w:t>
            </w:r>
            <w:r w:rsidR="00433437" w:rsidRPr="00433437">
              <w:rPr>
                <w:rFonts w:cs="Arial"/>
                <w:lang w:val="en-US"/>
              </w:rPr>
              <w:t>Learning Community</w:t>
            </w:r>
            <w:r w:rsidRPr="00433437">
              <w:rPr>
                <w:rFonts w:cs="Arial"/>
                <w:lang w:val="en-US"/>
              </w:rPr>
              <w:t xml:space="preserve"> colleagues where they have planned a Numeracy learning experience …Appropriate benchmarks have been used to plan assessment opportunities. Assessment evidence has shown that </w:t>
            </w:r>
            <w:proofErr w:type="gramStart"/>
            <w:r w:rsidRPr="00433437">
              <w:rPr>
                <w:rFonts w:cs="Arial"/>
                <w:lang w:val="en-US"/>
              </w:rPr>
              <w:t>the majority of</w:t>
            </w:r>
            <w:proofErr w:type="gramEnd"/>
            <w:r w:rsidRPr="00433437">
              <w:rPr>
                <w:rFonts w:cs="Arial"/>
                <w:lang w:val="en-US"/>
              </w:rPr>
              <w:t xml:space="preserve"> pupils can ... Almost all staff report that they have an increased level of understanding of planning and assessing pupils’ progress with consistency ensuring equity for all learners. </w:t>
            </w:r>
          </w:p>
          <w:p w14:paraId="0C9CCCDB" w14:textId="77777777" w:rsidR="00B414AC" w:rsidRPr="00433437" w:rsidRDefault="00B414AC" w:rsidP="00C96130">
            <w:pPr>
              <w:pStyle w:val="ListParagraph"/>
              <w:ind w:left="1440"/>
              <w:rPr>
                <w:rFonts w:cs="Arial"/>
                <w:lang w:val="en-US"/>
              </w:rPr>
            </w:pPr>
          </w:p>
          <w:p w14:paraId="766B9D82" w14:textId="77777777" w:rsidR="00B414AC" w:rsidRPr="00433437" w:rsidRDefault="00B414AC" w:rsidP="00B414AC">
            <w:pPr>
              <w:pStyle w:val="ListParagraph"/>
              <w:numPr>
                <w:ilvl w:val="0"/>
                <w:numId w:val="11"/>
              </w:numPr>
              <w:rPr>
                <w:rFonts w:cs="Arial"/>
                <w:i/>
              </w:rPr>
            </w:pPr>
            <w:r w:rsidRPr="00433437">
              <w:rPr>
                <w:rFonts w:cs="Arial"/>
                <w:i/>
              </w:rPr>
              <w:t xml:space="preserve">Planning, </w:t>
            </w:r>
            <w:proofErr w:type="gramStart"/>
            <w:r w:rsidRPr="00433437">
              <w:rPr>
                <w:rFonts w:cs="Arial"/>
                <w:i/>
              </w:rPr>
              <w:t>tracking</w:t>
            </w:r>
            <w:proofErr w:type="gramEnd"/>
            <w:r w:rsidRPr="00433437">
              <w:rPr>
                <w:rFonts w:cs="Arial"/>
                <w:i/>
              </w:rPr>
              <w:t xml:space="preserve"> and monitoring </w:t>
            </w:r>
          </w:p>
          <w:p w14:paraId="19868E06" w14:textId="77777777" w:rsidR="00B414AC" w:rsidRPr="00433437" w:rsidRDefault="00B414AC" w:rsidP="00C96130">
            <w:pPr>
              <w:pStyle w:val="ListParagraph"/>
              <w:rPr>
                <w:rFonts w:cs="Arial"/>
                <w:i/>
              </w:rPr>
            </w:pPr>
          </w:p>
          <w:p w14:paraId="5A033127" w14:textId="77777777" w:rsidR="00B414AC" w:rsidRPr="00433437" w:rsidRDefault="00B414AC" w:rsidP="00C96130">
            <w:pPr>
              <w:pStyle w:val="ListParagraph"/>
              <w:ind w:left="1440"/>
              <w:rPr>
                <w:rFonts w:cs="Arial"/>
                <w:lang w:val="en-US"/>
              </w:rPr>
            </w:pPr>
            <w:r w:rsidRPr="00433437">
              <w:rPr>
                <w:rFonts w:cs="Arial"/>
                <w:b/>
                <w:lang w:val="en-US"/>
              </w:rPr>
              <w:t xml:space="preserve">What we have done   </w:t>
            </w:r>
            <w:r w:rsidRPr="00433437">
              <w:rPr>
                <w:rFonts w:cs="Arial"/>
                <w:lang w:val="en-US"/>
              </w:rPr>
              <w:t xml:space="preserve">We continue to review our tracking systems to monitor and evaluate learners’ progress to ensure a focus on equity and success for all learners. We have implemented the EDICT electronic tracking system. </w:t>
            </w:r>
          </w:p>
          <w:p w14:paraId="47818F1E" w14:textId="77777777" w:rsidR="00B414AC" w:rsidRPr="00433437" w:rsidRDefault="00B414AC" w:rsidP="00C96130">
            <w:pPr>
              <w:pStyle w:val="ListParagraph"/>
              <w:ind w:left="1440"/>
              <w:rPr>
                <w:rFonts w:cs="Arial"/>
                <w:i/>
              </w:rPr>
            </w:pPr>
          </w:p>
          <w:p w14:paraId="505C4598" w14:textId="28A01CE4" w:rsidR="00B414AC" w:rsidRPr="00433437" w:rsidRDefault="00B414AC" w:rsidP="00B414AC">
            <w:pPr>
              <w:pStyle w:val="ListParagraph"/>
              <w:ind w:left="1440"/>
              <w:rPr>
                <w:rFonts w:cs="Arial"/>
                <w:lang w:val="en-US"/>
              </w:rPr>
            </w:pPr>
            <w:r w:rsidRPr="00433437">
              <w:rPr>
                <w:rFonts w:cs="Arial"/>
                <w:b/>
                <w:lang w:val="en-US"/>
              </w:rPr>
              <w:t>The Impact:</w:t>
            </w:r>
            <w:r w:rsidRPr="00433437">
              <w:rPr>
                <w:rFonts w:cs="Arial"/>
                <w:lang w:val="en-US"/>
              </w:rPr>
              <w:t xml:space="preserve"> All staff are engaging fully with data for their pupils to inform next steps in learning and support effective transitions.  This will ensure continuity and progression for all learners.  Cohorts of pupils have been identified to ensure gaps in learning, incurred during periods of Covid-related absence are being addressed through the planning and delivery of well-considered interventions. </w:t>
            </w:r>
          </w:p>
          <w:p w14:paraId="72719618" w14:textId="77777777" w:rsidR="00B414AC" w:rsidRPr="00433437" w:rsidRDefault="00B414AC" w:rsidP="00C96130">
            <w:pPr>
              <w:rPr>
                <w:rFonts w:ascii="Arial" w:hAnsi="Arial" w:cs="Arial"/>
                <w:b/>
                <w:i/>
                <w:color w:val="4472C4" w:themeColor="accent1"/>
              </w:rPr>
            </w:pPr>
          </w:p>
          <w:p w14:paraId="7EE6ADEF" w14:textId="218124E8" w:rsidR="00B414AC" w:rsidRPr="00433437" w:rsidRDefault="00B414AC" w:rsidP="00C96130">
            <w:pPr>
              <w:rPr>
                <w:rFonts w:ascii="Arial" w:hAnsi="Arial" w:cs="Arial"/>
              </w:rPr>
            </w:pPr>
            <w:r w:rsidRPr="00433437">
              <w:rPr>
                <w:rFonts w:ascii="Arial" w:hAnsi="Arial" w:cs="Arial"/>
                <w:b/>
                <w:i/>
                <w:color w:val="4472C4" w:themeColor="accent1"/>
              </w:rPr>
              <w:t xml:space="preserve">Next Steps </w:t>
            </w:r>
          </w:p>
          <w:p w14:paraId="72ABA23B" w14:textId="77777777" w:rsidR="00B414AC" w:rsidRPr="00433437" w:rsidRDefault="00B414AC" w:rsidP="00C96130">
            <w:pPr>
              <w:outlineLvl w:val="0"/>
              <w:rPr>
                <w:rFonts w:ascii="Arial" w:hAnsi="Arial" w:cs="Arial"/>
                <w:b/>
                <w:color w:val="FF0000"/>
              </w:rPr>
            </w:pPr>
            <w:r w:rsidRPr="00433437">
              <w:rPr>
                <w:rFonts w:ascii="Arial" w:hAnsi="Arial" w:cs="Arial"/>
                <w:b/>
                <w:color w:val="FF0000"/>
              </w:rPr>
              <w:t>These will inform priorities for your improvement plan for 2022-23</w:t>
            </w:r>
          </w:p>
          <w:p w14:paraId="3D7BADBD" w14:textId="77777777" w:rsidR="00B414AC" w:rsidRPr="00433437" w:rsidRDefault="00B414AC" w:rsidP="00B414AC">
            <w:pPr>
              <w:pStyle w:val="ListParagraph"/>
              <w:numPr>
                <w:ilvl w:val="0"/>
                <w:numId w:val="11"/>
              </w:numPr>
              <w:rPr>
                <w:rFonts w:eastAsia="Arial Unicode MS" w:cs="Arial"/>
                <w:color w:val="000000" w:themeColor="text1"/>
              </w:rPr>
            </w:pPr>
            <w:r w:rsidRPr="00433437">
              <w:rPr>
                <w:rFonts w:eastAsia="Arial Unicode MS" w:cs="Arial"/>
                <w:color w:val="000000" w:themeColor="text1"/>
              </w:rPr>
              <w:t xml:space="preserve">Refer to the </w:t>
            </w:r>
            <w:hyperlink r:id="rId7">
              <w:r w:rsidRPr="00433437">
                <w:rPr>
                  <w:rStyle w:val="Hyperlink"/>
                  <w:rFonts w:eastAsia="Arial Unicode MS" w:cs="Arial"/>
                </w:rPr>
                <w:t>Framework for Digital Learning</w:t>
              </w:r>
            </w:hyperlink>
            <w:r w:rsidRPr="00433437">
              <w:rPr>
                <w:rFonts w:eastAsia="Arial Unicode MS" w:cs="Arial"/>
                <w:color w:val="000000" w:themeColor="text1"/>
              </w:rPr>
              <w:t xml:space="preserve"> and make use of the </w:t>
            </w:r>
            <w:hyperlink r:id="rId8">
              <w:r w:rsidRPr="00433437">
                <w:rPr>
                  <w:rStyle w:val="Hyperlink"/>
                  <w:rFonts w:eastAsia="Arial Unicode MS" w:cs="Arial"/>
                </w:rPr>
                <w:t>Digital Schools Award Scotland self-evaluation toolkit</w:t>
              </w:r>
            </w:hyperlink>
            <w:r w:rsidRPr="00433437">
              <w:rPr>
                <w:rFonts w:eastAsia="Arial Unicode MS" w:cs="Arial"/>
                <w:color w:val="000000" w:themeColor="text1"/>
              </w:rPr>
              <w:t xml:space="preserve"> to establish digital strategy priorities for the new session (at least 4 hours in the WTA for staff PL)</w:t>
            </w:r>
          </w:p>
          <w:p w14:paraId="4CC512B0" w14:textId="77777777" w:rsidR="00B414AC" w:rsidRPr="00433437" w:rsidRDefault="00B414AC" w:rsidP="00B414AC">
            <w:pPr>
              <w:pStyle w:val="ListParagraph"/>
              <w:numPr>
                <w:ilvl w:val="0"/>
                <w:numId w:val="11"/>
              </w:numPr>
              <w:rPr>
                <w:rFonts w:cs="Arial"/>
              </w:rPr>
            </w:pPr>
            <w:r w:rsidRPr="00433437">
              <w:rPr>
                <w:rFonts w:cs="Arial"/>
                <w:highlight w:val="magenta"/>
              </w:rPr>
              <w:t>Primary 5 teaching staff will engage in Edinburgh Learns N&amp;M CLPL.</w:t>
            </w:r>
            <w:r w:rsidRPr="00433437">
              <w:rPr>
                <w:rFonts w:cs="Arial"/>
              </w:rPr>
              <w:t xml:space="preserve"> Continue with Numeracy &amp; Maths as a curricular focus. </w:t>
            </w:r>
          </w:p>
          <w:p w14:paraId="3F6ABA69" w14:textId="77777777" w:rsidR="00B414AC" w:rsidRPr="00433437" w:rsidRDefault="00B414AC" w:rsidP="00B414AC">
            <w:pPr>
              <w:pStyle w:val="ListParagraph"/>
              <w:numPr>
                <w:ilvl w:val="0"/>
                <w:numId w:val="11"/>
              </w:numPr>
              <w:rPr>
                <w:rFonts w:cs="Arial"/>
              </w:rPr>
            </w:pPr>
            <w:r w:rsidRPr="00433437">
              <w:rPr>
                <w:rFonts w:cs="Arial"/>
              </w:rPr>
              <w:t xml:space="preserve">Teaching staff to continue to engage in the EL Teaching Charter CLPL as follows:- % Differentiation, </w:t>
            </w:r>
            <w:proofErr w:type="spellStart"/>
            <w:r w:rsidRPr="00433437">
              <w:rPr>
                <w:rFonts w:cs="Arial"/>
              </w:rPr>
              <w:t>AfL</w:t>
            </w:r>
            <w:proofErr w:type="spellEnd"/>
            <w:r w:rsidRPr="00433437">
              <w:rPr>
                <w:rFonts w:cs="Arial"/>
              </w:rPr>
              <w:t xml:space="preserve">, Skills &amp; Leadership of Learning.  </w:t>
            </w:r>
          </w:p>
          <w:p w14:paraId="7C7E2B21" w14:textId="77777777" w:rsidR="00B414AC" w:rsidRPr="00433437" w:rsidRDefault="00B414AC" w:rsidP="00B414AC">
            <w:pPr>
              <w:pStyle w:val="ListParagraph"/>
              <w:numPr>
                <w:ilvl w:val="0"/>
                <w:numId w:val="11"/>
              </w:numPr>
              <w:rPr>
                <w:rFonts w:cs="Arial"/>
              </w:rPr>
            </w:pPr>
            <w:r w:rsidRPr="00433437">
              <w:rPr>
                <w:rFonts w:cs="Arial"/>
              </w:rPr>
              <w:t>Continue to embed practice as detailed in the Assessment &amp; Moderation strategy.</w:t>
            </w:r>
          </w:p>
          <w:p w14:paraId="0F497ACA" w14:textId="77777777" w:rsidR="00B414AC" w:rsidRPr="00433437" w:rsidRDefault="00B414AC" w:rsidP="00B414AC">
            <w:pPr>
              <w:pStyle w:val="ListParagraph"/>
              <w:numPr>
                <w:ilvl w:val="0"/>
                <w:numId w:val="11"/>
              </w:numPr>
              <w:rPr>
                <w:rFonts w:cs="Arial"/>
              </w:rPr>
            </w:pPr>
            <w:r w:rsidRPr="00433437">
              <w:rPr>
                <w:rFonts w:cs="Arial"/>
              </w:rPr>
              <w:t>Learning Communities will plan how the Transition Teacher is deployed to effectively address attainment gaps.</w:t>
            </w:r>
          </w:p>
          <w:p w14:paraId="06DC971C" w14:textId="77777777" w:rsidR="00B414AC" w:rsidRPr="00433437" w:rsidRDefault="00B414AC" w:rsidP="00B414AC">
            <w:pPr>
              <w:pStyle w:val="ListParagraph"/>
              <w:numPr>
                <w:ilvl w:val="0"/>
                <w:numId w:val="11"/>
              </w:numPr>
              <w:rPr>
                <w:rFonts w:cs="Arial"/>
              </w:rPr>
            </w:pPr>
            <w:r w:rsidRPr="00433437">
              <w:rPr>
                <w:rFonts w:cs="Arial"/>
              </w:rPr>
              <w:t>A universal Tracking &amp; Monitoring solution is currently being procured to be implemented in Session 2022-23 so time (2 hours) will be allocated in the WTA for associated PL.</w:t>
            </w:r>
          </w:p>
          <w:p w14:paraId="10F85D25" w14:textId="0A98114E" w:rsidR="00B414AC" w:rsidRPr="00433437" w:rsidRDefault="00B414AC" w:rsidP="00B414AC">
            <w:pPr>
              <w:pStyle w:val="ListParagraph"/>
              <w:ind w:left="1440"/>
              <w:rPr>
                <w:rFonts w:cs="Arial"/>
              </w:rPr>
            </w:pPr>
          </w:p>
        </w:tc>
      </w:tr>
      <w:tr w:rsidR="00B414AC" w:rsidRPr="00433437" w14:paraId="125906B1" w14:textId="77777777" w:rsidTr="00C96130">
        <w:tc>
          <w:tcPr>
            <w:tcW w:w="93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4CACEE" w14:textId="77777777" w:rsidR="00B414AC" w:rsidRPr="00433437" w:rsidRDefault="00B414AC" w:rsidP="00C96130">
            <w:pPr>
              <w:rPr>
                <w:rFonts w:ascii="Arial" w:hAnsi="Arial" w:cs="Arial"/>
                <w:b/>
              </w:rPr>
            </w:pPr>
            <w:r w:rsidRPr="00433437">
              <w:rPr>
                <w:rFonts w:ascii="Arial" w:hAnsi="Arial" w:cs="Arial"/>
                <w:b/>
              </w:rPr>
              <w:lastRenderedPageBreak/>
              <w:t xml:space="preserve">3.1 Ensuring Wellbeing, </w:t>
            </w:r>
            <w:proofErr w:type="gramStart"/>
            <w:r w:rsidRPr="00433437">
              <w:rPr>
                <w:rFonts w:ascii="Arial" w:hAnsi="Arial" w:cs="Arial"/>
                <w:b/>
              </w:rPr>
              <w:t>Equity</w:t>
            </w:r>
            <w:proofErr w:type="gramEnd"/>
            <w:r w:rsidRPr="00433437">
              <w:rPr>
                <w:rFonts w:ascii="Arial" w:hAnsi="Arial" w:cs="Arial"/>
                <w:b/>
              </w:rPr>
              <w:t xml:space="preserve"> and Inclusion</w:t>
            </w:r>
          </w:p>
          <w:p w14:paraId="4D93035F" w14:textId="77777777" w:rsidR="00B414AC" w:rsidRPr="00433437" w:rsidRDefault="00B414AC" w:rsidP="00B414AC">
            <w:pPr>
              <w:pStyle w:val="ListParagraph"/>
              <w:numPr>
                <w:ilvl w:val="0"/>
                <w:numId w:val="4"/>
              </w:numPr>
              <w:rPr>
                <w:rFonts w:cs="Arial"/>
                <w:bCs/>
              </w:rPr>
            </w:pPr>
            <w:r w:rsidRPr="00433437">
              <w:rPr>
                <w:rFonts w:cs="Arial"/>
                <w:bCs/>
              </w:rPr>
              <w:t>Wellbeing</w:t>
            </w:r>
          </w:p>
          <w:p w14:paraId="1BF53658" w14:textId="77777777" w:rsidR="00B414AC" w:rsidRPr="00433437" w:rsidRDefault="00B414AC" w:rsidP="00B414AC">
            <w:pPr>
              <w:pStyle w:val="ListParagraph"/>
              <w:numPr>
                <w:ilvl w:val="0"/>
                <w:numId w:val="4"/>
              </w:numPr>
              <w:rPr>
                <w:rFonts w:cs="Arial"/>
                <w:bCs/>
              </w:rPr>
            </w:pPr>
            <w:r w:rsidRPr="00433437">
              <w:rPr>
                <w:rFonts w:cs="Arial"/>
                <w:bCs/>
              </w:rPr>
              <w:t>Fulfilment of statutory duties</w:t>
            </w:r>
          </w:p>
          <w:p w14:paraId="293297DA" w14:textId="77777777" w:rsidR="00B414AC" w:rsidRPr="00433437" w:rsidRDefault="00B414AC" w:rsidP="00B414AC">
            <w:pPr>
              <w:pStyle w:val="ListParagraph"/>
              <w:numPr>
                <w:ilvl w:val="0"/>
                <w:numId w:val="4"/>
              </w:numPr>
              <w:rPr>
                <w:rFonts w:cs="Arial"/>
                <w:bCs/>
              </w:rPr>
            </w:pPr>
            <w:r w:rsidRPr="00433437">
              <w:rPr>
                <w:rFonts w:cs="Arial"/>
                <w:bCs/>
              </w:rPr>
              <w:t>Inclusion and equality</w:t>
            </w:r>
          </w:p>
          <w:p w14:paraId="14F83D6C" w14:textId="77777777" w:rsidR="00B414AC" w:rsidRPr="00433437" w:rsidRDefault="00B414AC" w:rsidP="00C96130">
            <w:pPr>
              <w:rPr>
                <w:rFonts w:ascii="Arial" w:hAnsi="Arial" w:cs="Arial"/>
              </w:rPr>
            </w:pPr>
          </w:p>
        </w:tc>
      </w:tr>
      <w:tr w:rsidR="00B414AC" w:rsidRPr="00433437" w14:paraId="359C45FE" w14:textId="77777777" w:rsidTr="00C96130">
        <w:tc>
          <w:tcPr>
            <w:tcW w:w="9305" w:type="dxa"/>
            <w:tcBorders>
              <w:top w:val="single" w:sz="4" w:space="0" w:color="auto"/>
              <w:left w:val="single" w:sz="4" w:space="0" w:color="auto"/>
              <w:bottom w:val="single" w:sz="4" w:space="0" w:color="auto"/>
              <w:right w:val="single" w:sz="4" w:space="0" w:color="auto"/>
            </w:tcBorders>
          </w:tcPr>
          <w:p w14:paraId="7C627F73" w14:textId="77777777" w:rsidR="00B414AC" w:rsidRPr="00433437" w:rsidRDefault="00B414AC" w:rsidP="00C96130">
            <w:pPr>
              <w:pStyle w:val="Heading8"/>
              <w:outlineLvl w:val="7"/>
              <w:rPr>
                <w:rFonts w:ascii="Arial" w:hAnsi="Arial" w:cs="Arial"/>
                <w:sz w:val="20"/>
                <w:szCs w:val="20"/>
              </w:rPr>
            </w:pPr>
          </w:p>
          <w:p w14:paraId="69C06618" w14:textId="77777777" w:rsidR="00B414AC" w:rsidRPr="00433437" w:rsidRDefault="00B414AC" w:rsidP="00B414AC">
            <w:pPr>
              <w:pStyle w:val="ListParagraph"/>
              <w:numPr>
                <w:ilvl w:val="0"/>
                <w:numId w:val="6"/>
              </w:numPr>
              <w:rPr>
                <w:rFonts w:cs="Arial"/>
                <w:i/>
              </w:rPr>
            </w:pPr>
            <w:r w:rsidRPr="00433437">
              <w:rPr>
                <w:rFonts w:cs="Arial"/>
                <w:i/>
              </w:rPr>
              <w:t>Wellbeing</w:t>
            </w:r>
          </w:p>
          <w:p w14:paraId="1519A8B9" w14:textId="77777777" w:rsidR="00B414AC" w:rsidRPr="00433437" w:rsidRDefault="00B414AC" w:rsidP="00C96130">
            <w:pPr>
              <w:pStyle w:val="ListParagraph"/>
              <w:rPr>
                <w:rFonts w:cs="Arial"/>
              </w:rPr>
            </w:pPr>
          </w:p>
          <w:p w14:paraId="146A7A4E" w14:textId="579DC25F" w:rsidR="00B414AC" w:rsidRPr="00433437" w:rsidRDefault="00B414AC" w:rsidP="00C96130">
            <w:pPr>
              <w:pStyle w:val="ListParagraph"/>
              <w:rPr>
                <w:rFonts w:cs="Arial"/>
              </w:rPr>
            </w:pPr>
            <w:r w:rsidRPr="00433437">
              <w:rPr>
                <w:rFonts w:cs="Arial"/>
                <w:b/>
              </w:rPr>
              <w:t>What we have done</w:t>
            </w:r>
            <w:r w:rsidRPr="00433437">
              <w:rPr>
                <w:rFonts w:cs="Arial"/>
              </w:rPr>
              <w:t>:  We have focused on reconnecting relationships and acknowledging, and responding creatively, to the experiences of all of our stakeholders during the Covid-19 pandemic.  We have engaged in learning experiences to develop pupils’ strategies for resilience. We have taken positive steps to provide our whole school community with materials to support their resilience and health and wellbeing throughout the pandemic.</w:t>
            </w:r>
          </w:p>
          <w:p w14:paraId="53E2C58C" w14:textId="77777777" w:rsidR="00B414AC" w:rsidRPr="00433437" w:rsidRDefault="00B414AC" w:rsidP="00C96130">
            <w:pPr>
              <w:pStyle w:val="ListParagraph"/>
              <w:rPr>
                <w:rFonts w:cs="Arial"/>
                <w:b/>
              </w:rPr>
            </w:pPr>
          </w:p>
          <w:p w14:paraId="3DC16314" w14:textId="43910FCE" w:rsidR="00B414AC" w:rsidRPr="00433437" w:rsidRDefault="00B414AC" w:rsidP="00B414AC">
            <w:pPr>
              <w:autoSpaceDE w:val="0"/>
              <w:autoSpaceDN w:val="0"/>
              <w:adjustRightInd w:val="0"/>
              <w:ind w:left="720"/>
              <w:rPr>
                <w:rFonts w:ascii="Arial" w:hAnsi="Arial" w:cs="Arial"/>
              </w:rPr>
            </w:pPr>
            <w:r w:rsidRPr="00433437">
              <w:rPr>
                <w:rFonts w:ascii="Arial" w:hAnsi="Arial" w:cs="Arial"/>
                <w:b/>
              </w:rPr>
              <w:t xml:space="preserve">The impact: </w:t>
            </w:r>
            <w:r w:rsidRPr="00433437">
              <w:rPr>
                <w:rFonts w:ascii="Arial" w:hAnsi="Arial" w:cs="Arial"/>
              </w:rPr>
              <w:t xml:space="preserve"> The majority of parents/carers reported high levels of satisfaction with health and wellbeing support provided by the school during the recovery stage.  </w:t>
            </w:r>
          </w:p>
          <w:p w14:paraId="3F02BA3A" w14:textId="77777777" w:rsidR="00B414AC" w:rsidRPr="00433437" w:rsidRDefault="00B414AC" w:rsidP="00C96130">
            <w:pPr>
              <w:autoSpaceDE w:val="0"/>
              <w:autoSpaceDN w:val="0"/>
              <w:adjustRightInd w:val="0"/>
              <w:rPr>
                <w:rFonts w:ascii="Arial" w:hAnsi="Arial" w:cs="Arial"/>
              </w:rPr>
            </w:pPr>
          </w:p>
          <w:p w14:paraId="66AF133E" w14:textId="77777777" w:rsidR="00B414AC" w:rsidRPr="00433437" w:rsidRDefault="00B414AC" w:rsidP="00B414AC">
            <w:pPr>
              <w:pStyle w:val="ListParagraph"/>
              <w:numPr>
                <w:ilvl w:val="0"/>
                <w:numId w:val="6"/>
              </w:numPr>
              <w:rPr>
                <w:rFonts w:cs="Arial"/>
                <w:i/>
              </w:rPr>
            </w:pPr>
            <w:r w:rsidRPr="00433437">
              <w:rPr>
                <w:rFonts w:cs="Arial"/>
                <w:i/>
                <w:lang w:val="en-US"/>
              </w:rPr>
              <w:t>Fulfilment of Statutory Duties</w:t>
            </w:r>
          </w:p>
          <w:p w14:paraId="658218FF" w14:textId="77777777" w:rsidR="00B414AC" w:rsidRPr="00433437" w:rsidRDefault="00B414AC" w:rsidP="00C96130">
            <w:pPr>
              <w:pStyle w:val="ListParagraph"/>
              <w:rPr>
                <w:rFonts w:cs="Arial"/>
                <w:lang w:val="en-US"/>
              </w:rPr>
            </w:pPr>
          </w:p>
          <w:p w14:paraId="4B05E8EB" w14:textId="77777777" w:rsidR="00B414AC" w:rsidRPr="00433437" w:rsidRDefault="00B414AC" w:rsidP="00C96130">
            <w:pPr>
              <w:pStyle w:val="ListParagraph"/>
              <w:rPr>
                <w:rFonts w:cs="Arial"/>
              </w:rPr>
            </w:pPr>
            <w:r w:rsidRPr="00433437">
              <w:rPr>
                <w:rFonts w:cs="Arial"/>
                <w:b/>
              </w:rPr>
              <w:t>What we have done</w:t>
            </w:r>
            <w:r w:rsidRPr="00433437">
              <w:rPr>
                <w:rFonts w:cs="Arial"/>
              </w:rPr>
              <w:t xml:space="preserve">:  We have reviewed our attendance procedures to ensure that accurate and robust data is gathered and that the appropriate interventions are used to improve the attendance of all learners.   </w:t>
            </w:r>
          </w:p>
          <w:p w14:paraId="3CC569FF" w14:textId="77777777" w:rsidR="00B414AC" w:rsidRPr="00433437" w:rsidRDefault="00B414AC" w:rsidP="00C96130">
            <w:pPr>
              <w:pStyle w:val="ListParagraph"/>
              <w:rPr>
                <w:rFonts w:cs="Arial"/>
              </w:rPr>
            </w:pPr>
          </w:p>
          <w:p w14:paraId="7C802151" w14:textId="77777777" w:rsidR="00B414AC" w:rsidRPr="00433437" w:rsidRDefault="00B414AC" w:rsidP="00C96130">
            <w:pPr>
              <w:pStyle w:val="ListParagraph"/>
              <w:rPr>
                <w:rFonts w:cs="Arial"/>
              </w:rPr>
            </w:pPr>
            <w:r w:rsidRPr="00433437">
              <w:rPr>
                <w:rFonts w:cs="Arial"/>
                <w:b/>
              </w:rPr>
              <w:t>The impact:</w:t>
            </w:r>
            <w:r w:rsidRPr="00433437">
              <w:rPr>
                <w:rFonts w:cs="Arial"/>
              </w:rPr>
              <w:t xml:space="preserve"> This has improved the accuracy of our attendance data and ensured that all stakeholders understand the importance of every child going to school every day.  Our attendance has …  </w:t>
            </w:r>
          </w:p>
          <w:p w14:paraId="5A8B1DC8" w14:textId="77777777" w:rsidR="00B414AC" w:rsidRPr="00433437" w:rsidRDefault="00B414AC" w:rsidP="00C96130">
            <w:pPr>
              <w:pStyle w:val="ListParagraph"/>
              <w:rPr>
                <w:rFonts w:cs="Arial"/>
              </w:rPr>
            </w:pPr>
          </w:p>
          <w:p w14:paraId="26025727" w14:textId="77777777" w:rsidR="00B414AC" w:rsidRPr="00433437" w:rsidRDefault="00B414AC" w:rsidP="00B414AC">
            <w:pPr>
              <w:pStyle w:val="ListParagraph"/>
              <w:numPr>
                <w:ilvl w:val="0"/>
                <w:numId w:val="6"/>
              </w:numPr>
              <w:rPr>
                <w:rFonts w:cs="Arial"/>
                <w:i/>
              </w:rPr>
            </w:pPr>
            <w:r w:rsidRPr="00433437">
              <w:rPr>
                <w:rFonts w:cs="Arial"/>
                <w:i/>
                <w:lang w:val="en-US"/>
              </w:rPr>
              <w:t>Inclusion and Equality</w:t>
            </w:r>
          </w:p>
          <w:p w14:paraId="42D6304F" w14:textId="77777777" w:rsidR="00B414AC" w:rsidRPr="00433437" w:rsidRDefault="00B414AC" w:rsidP="00C96130">
            <w:pPr>
              <w:pStyle w:val="ListParagraph"/>
              <w:rPr>
                <w:rFonts w:cs="Arial"/>
                <w:i/>
              </w:rPr>
            </w:pPr>
            <w:r w:rsidRPr="00433437">
              <w:rPr>
                <w:rFonts w:cs="Arial"/>
                <w:i/>
                <w:lang w:val="en-US"/>
              </w:rPr>
              <w:t xml:space="preserve"> </w:t>
            </w:r>
          </w:p>
          <w:p w14:paraId="2E0828EE" w14:textId="77777777" w:rsidR="00B414AC" w:rsidRPr="00433437" w:rsidRDefault="00B414AC" w:rsidP="00C96130">
            <w:pPr>
              <w:pStyle w:val="ListParagraph"/>
              <w:rPr>
                <w:rFonts w:cs="Arial"/>
                <w:lang w:val="en-US"/>
              </w:rPr>
            </w:pPr>
            <w:r w:rsidRPr="00433437">
              <w:rPr>
                <w:rFonts w:cs="Arial"/>
                <w:b/>
                <w:lang w:val="en-US"/>
              </w:rPr>
              <w:t>What we have done</w:t>
            </w:r>
            <w:r w:rsidRPr="00433437">
              <w:rPr>
                <w:rFonts w:cs="Arial"/>
                <w:lang w:val="en-US"/>
              </w:rPr>
              <w:t xml:space="preserve">: (a) We have implemented Rights Respecting Schools and the main articles from UNCRC to ensure Inclusion and Equality for all pupils. </w:t>
            </w:r>
          </w:p>
          <w:p w14:paraId="0A171153" w14:textId="77777777" w:rsidR="00B414AC" w:rsidRPr="00433437" w:rsidRDefault="00B414AC" w:rsidP="00C96130">
            <w:pPr>
              <w:pStyle w:val="ListParagraph"/>
              <w:rPr>
                <w:rFonts w:cs="Arial"/>
                <w:lang w:val="en-US"/>
              </w:rPr>
            </w:pPr>
          </w:p>
          <w:p w14:paraId="32004EFB" w14:textId="77777777" w:rsidR="00B414AC" w:rsidRPr="00433437" w:rsidRDefault="00B414AC" w:rsidP="00C96130">
            <w:pPr>
              <w:pStyle w:val="ListParagraph"/>
              <w:rPr>
                <w:rFonts w:cs="Arial"/>
                <w:lang w:val="en-US"/>
              </w:rPr>
            </w:pPr>
            <w:r w:rsidRPr="00433437">
              <w:rPr>
                <w:rFonts w:cs="Arial"/>
                <w:lang w:val="en-US"/>
              </w:rPr>
              <w:t xml:space="preserve"> (b) % staff have completed the mandatory Equalities training. </w:t>
            </w:r>
          </w:p>
          <w:p w14:paraId="50E2C501" w14:textId="77777777" w:rsidR="00B414AC" w:rsidRPr="00433437" w:rsidRDefault="00B414AC" w:rsidP="00C96130">
            <w:pPr>
              <w:pStyle w:val="ListParagraph"/>
              <w:rPr>
                <w:rFonts w:cs="Arial"/>
                <w:b/>
                <w:lang w:val="en-US"/>
              </w:rPr>
            </w:pPr>
          </w:p>
          <w:p w14:paraId="26AC9EB1" w14:textId="77777777" w:rsidR="00B414AC" w:rsidRPr="00433437" w:rsidRDefault="00B414AC" w:rsidP="00C96130">
            <w:pPr>
              <w:pStyle w:val="ListParagraph"/>
              <w:rPr>
                <w:rFonts w:cs="Arial"/>
                <w:lang w:val="en-US"/>
              </w:rPr>
            </w:pPr>
            <w:r w:rsidRPr="00433437">
              <w:rPr>
                <w:rFonts w:cs="Arial"/>
                <w:b/>
                <w:lang w:val="en-US"/>
              </w:rPr>
              <w:t>The Impact:</w:t>
            </w:r>
            <w:r w:rsidRPr="00433437">
              <w:rPr>
                <w:rFonts w:cs="Arial"/>
                <w:lang w:val="en-US"/>
              </w:rPr>
              <w:t xml:space="preserve"> a) A survey conducted evidenced that </w:t>
            </w:r>
            <w:proofErr w:type="gramStart"/>
            <w:r w:rsidRPr="00433437">
              <w:rPr>
                <w:rFonts w:cs="Arial"/>
                <w:lang w:val="en-US"/>
              </w:rPr>
              <w:t>the majority of</w:t>
            </w:r>
            <w:proofErr w:type="gramEnd"/>
            <w:r w:rsidRPr="00433437">
              <w:rPr>
                <w:rFonts w:cs="Arial"/>
                <w:lang w:val="en-US"/>
              </w:rPr>
              <w:t xml:space="preserve"> pupils report being more aware of their rights and the rights of equalities groups including those with protected characteristics.  </w:t>
            </w:r>
          </w:p>
          <w:p w14:paraId="4750B249" w14:textId="25DC864F" w:rsidR="00B414AC" w:rsidRPr="00433437" w:rsidRDefault="00B414AC" w:rsidP="00B414AC">
            <w:pPr>
              <w:autoSpaceDE w:val="0"/>
              <w:autoSpaceDN w:val="0"/>
              <w:adjustRightInd w:val="0"/>
              <w:ind w:left="720"/>
              <w:rPr>
                <w:rFonts w:ascii="Arial" w:hAnsi="Arial" w:cs="Arial"/>
              </w:rPr>
            </w:pPr>
            <w:r w:rsidRPr="00433437">
              <w:rPr>
                <w:rFonts w:ascii="Arial" w:hAnsi="Arial" w:cs="Arial"/>
              </w:rPr>
              <w:t>b)  A majority of staff reported greater confidence in their understanding of equalities and how this relates to curriculum reform. However, a minority have indicated that they would like further support.</w:t>
            </w:r>
          </w:p>
          <w:p w14:paraId="7DD46705" w14:textId="77777777" w:rsidR="00B414AC" w:rsidRPr="00433437" w:rsidRDefault="00B414AC" w:rsidP="00C96130">
            <w:pPr>
              <w:autoSpaceDE w:val="0"/>
              <w:autoSpaceDN w:val="0"/>
              <w:adjustRightInd w:val="0"/>
              <w:rPr>
                <w:rFonts w:ascii="Arial" w:hAnsi="Arial" w:cs="Arial"/>
              </w:rPr>
            </w:pPr>
            <w:r w:rsidRPr="00433437">
              <w:rPr>
                <w:rFonts w:ascii="Arial" w:hAnsi="Arial" w:cs="Arial"/>
              </w:rPr>
              <w:t xml:space="preserve">                 </w:t>
            </w:r>
          </w:p>
          <w:p w14:paraId="5881161D" w14:textId="77777777" w:rsidR="00B414AC" w:rsidRPr="00433437" w:rsidRDefault="00B414AC" w:rsidP="00C96130">
            <w:pPr>
              <w:rPr>
                <w:rFonts w:ascii="Arial" w:hAnsi="Arial" w:cs="Arial"/>
              </w:rPr>
            </w:pPr>
            <w:r w:rsidRPr="00433437">
              <w:rPr>
                <w:rFonts w:ascii="Arial" w:hAnsi="Arial" w:cs="Arial"/>
                <w:b/>
                <w:i/>
                <w:color w:val="4472C4" w:themeColor="accent1"/>
              </w:rPr>
              <w:t xml:space="preserve">Next Steps </w:t>
            </w:r>
          </w:p>
          <w:p w14:paraId="6B3A3491" w14:textId="77777777" w:rsidR="00B414AC" w:rsidRPr="00433437" w:rsidRDefault="00B414AC" w:rsidP="00C96130">
            <w:pPr>
              <w:outlineLvl w:val="0"/>
              <w:rPr>
                <w:rFonts w:ascii="Arial" w:hAnsi="Arial" w:cs="Arial"/>
                <w:b/>
                <w:color w:val="FF0000"/>
              </w:rPr>
            </w:pPr>
            <w:r w:rsidRPr="00433437">
              <w:rPr>
                <w:rFonts w:ascii="Arial" w:hAnsi="Arial" w:cs="Arial"/>
                <w:b/>
                <w:color w:val="FF0000"/>
              </w:rPr>
              <w:t>These will inform priorities for your improvement plan for 2022-23</w:t>
            </w:r>
          </w:p>
          <w:p w14:paraId="32FF9D4E" w14:textId="77777777" w:rsidR="00B414AC" w:rsidRPr="00433437" w:rsidRDefault="00B414AC" w:rsidP="00B414AC">
            <w:pPr>
              <w:pStyle w:val="ListParagraph"/>
              <w:numPr>
                <w:ilvl w:val="0"/>
                <w:numId w:val="11"/>
              </w:numPr>
              <w:outlineLvl w:val="0"/>
              <w:rPr>
                <w:rFonts w:cs="Arial"/>
                <w:bCs/>
              </w:rPr>
            </w:pPr>
            <w:r w:rsidRPr="00433437">
              <w:rPr>
                <w:rFonts w:cs="Arial"/>
                <w:bCs/>
              </w:rPr>
              <w:t>Nurture should be developed through a whole-school approach ensuring all staff understand the 6 principles.</w:t>
            </w:r>
          </w:p>
          <w:p w14:paraId="13429247" w14:textId="77777777" w:rsidR="00B414AC" w:rsidRPr="00433437" w:rsidRDefault="00B414AC" w:rsidP="00B414AC">
            <w:pPr>
              <w:pStyle w:val="ListParagraph"/>
              <w:numPr>
                <w:ilvl w:val="0"/>
                <w:numId w:val="11"/>
              </w:numPr>
              <w:outlineLvl w:val="0"/>
              <w:rPr>
                <w:rFonts w:cs="Arial"/>
                <w:bCs/>
                <w:highlight w:val="cyan"/>
              </w:rPr>
            </w:pPr>
            <w:r w:rsidRPr="00433437">
              <w:rPr>
                <w:rFonts w:cs="Arial"/>
                <w:bCs/>
                <w:highlight w:val="cyan"/>
              </w:rPr>
              <w:t>The implementation of the Wellbeing Hub should be regularly and robustly reviewed to ensure it is meeting the needs of targeted young people.</w:t>
            </w:r>
          </w:p>
          <w:p w14:paraId="7BF27891" w14:textId="77777777" w:rsidR="00B414AC" w:rsidRPr="00433437" w:rsidRDefault="00B414AC" w:rsidP="00B414AC">
            <w:pPr>
              <w:pStyle w:val="ListParagraph"/>
              <w:numPr>
                <w:ilvl w:val="0"/>
                <w:numId w:val="11"/>
              </w:numPr>
              <w:outlineLvl w:val="0"/>
              <w:rPr>
                <w:rFonts w:cs="Arial"/>
                <w:bCs/>
              </w:rPr>
            </w:pPr>
            <w:r w:rsidRPr="00433437">
              <w:rPr>
                <w:rFonts w:cs="Arial"/>
                <w:bCs/>
              </w:rPr>
              <w:t xml:space="preserve">Track progress in learning and achievement for care experienced young people and those living in poverty, including wellbeing profiles using the wellbeing indicators. </w:t>
            </w:r>
          </w:p>
          <w:p w14:paraId="20085D85" w14:textId="77777777" w:rsidR="00B414AC" w:rsidRPr="00433437" w:rsidRDefault="00B414AC" w:rsidP="00B414AC">
            <w:pPr>
              <w:pStyle w:val="ListParagraph"/>
              <w:numPr>
                <w:ilvl w:val="0"/>
                <w:numId w:val="11"/>
              </w:numPr>
              <w:outlineLvl w:val="0"/>
              <w:rPr>
                <w:rFonts w:cs="Arial"/>
                <w:bCs/>
              </w:rPr>
            </w:pPr>
            <w:r w:rsidRPr="00433437">
              <w:rPr>
                <w:rFonts w:cs="Arial"/>
                <w:bCs/>
              </w:rPr>
              <w:t>Continue to embed children’s rights across all aspects of our work.</w:t>
            </w:r>
          </w:p>
          <w:p w14:paraId="7BF8811E" w14:textId="77777777" w:rsidR="00B414AC" w:rsidRPr="00433437" w:rsidRDefault="00B414AC" w:rsidP="00B414AC">
            <w:pPr>
              <w:pStyle w:val="ListParagraph"/>
              <w:numPr>
                <w:ilvl w:val="0"/>
                <w:numId w:val="11"/>
              </w:numPr>
              <w:outlineLvl w:val="0"/>
              <w:rPr>
                <w:rFonts w:eastAsia="Arial" w:cs="Arial"/>
              </w:rPr>
            </w:pPr>
            <w:r w:rsidRPr="00433437">
              <w:rPr>
                <w:rFonts w:cs="Arial"/>
                <w:bCs/>
              </w:rPr>
              <w:t xml:space="preserve">The Equalities working group should </w:t>
            </w:r>
            <w:r w:rsidRPr="00433437">
              <w:rPr>
                <w:rFonts w:eastAsia="Arial" w:cs="Arial"/>
              </w:rPr>
              <w:t>set out ongoing and future work to ensure equity and excellence for all learners with particular reference to protected characteristics under the Equality Act 2010 and other factors such as children who are non-binary, care experienced or Young Carers, young people who have English as an Additional Language or who are affected by poverty. Plans should provide actions for specific protected characteristics, with a particular emphasis on race equality. Plans should give regard to balance and proportionate emphasis on discrete protected characteristics over a three-year planning period.</w:t>
            </w:r>
          </w:p>
          <w:p w14:paraId="077E58E2" w14:textId="77777777" w:rsidR="00B414AC" w:rsidRPr="00433437" w:rsidRDefault="00B414AC" w:rsidP="00B414AC">
            <w:pPr>
              <w:pStyle w:val="ListParagraph"/>
              <w:spacing w:after="160"/>
              <w:ind w:left="1440"/>
              <w:outlineLvl w:val="0"/>
              <w:rPr>
                <w:rFonts w:cs="Arial"/>
                <w:bCs/>
              </w:rPr>
            </w:pPr>
          </w:p>
          <w:p w14:paraId="152488AE" w14:textId="77777777" w:rsidR="00B414AC" w:rsidRPr="00433437" w:rsidRDefault="00B414AC" w:rsidP="00C96130">
            <w:pPr>
              <w:pStyle w:val="ListParagraph"/>
              <w:ind w:left="0"/>
              <w:rPr>
                <w:rFonts w:cs="Arial"/>
              </w:rPr>
            </w:pPr>
          </w:p>
        </w:tc>
      </w:tr>
      <w:tr w:rsidR="00B414AC" w:rsidRPr="00433437" w14:paraId="43EE7183" w14:textId="77777777" w:rsidTr="00C96130">
        <w:tc>
          <w:tcPr>
            <w:tcW w:w="93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35DF64" w14:textId="77777777" w:rsidR="00B414AC" w:rsidRPr="00433437" w:rsidRDefault="00B414AC" w:rsidP="00C96130">
            <w:pPr>
              <w:rPr>
                <w:rFonts w:ascii="Arial" w:hAnsi="Arial" w:cs="Arial"/>
                <w:b/>
              </w:rPr>
            </w:pPr>
            <w:r w:rsidRPr="00433437">
              <w:rPr>
                <w:rFonts w:ascii="Arial" w:hAnsi="Arial" w:cs="Arial"/>
                <w:b/>
              </w:rPr>
              <w:t>3.2 Securing Children’s Progress</w:t>
            </w:r>
          </w:p>
          <w:p w14:paraId="78C7C90E" w14:textId="77777777" w:rsidR="00B414AC" w:rsidRPr="00433437" w:rsidRDefault="00B414AC" w:rsidP="00B414AC">
            <w:pPr>
              <w:pStyle w:val="ListParagraph"/>
              <w:numPr>
                <w:ilvl w:val="0"/>
                <w:numId w:val="14"/>
              </w:numPr>
              <w:rPr>
                <w:rFonts w:cs="Arial"/>
              </w:rPr>
            </w:pPr>
            <w:r w:rsidRPr="00433437">
              <w:rPr>
                <w:rFonts w:cs="Arial"/>
              </w:rPr>
              <w:t>Attainment in literacy and numeracy</w:t>
            </w:r>
          </w:p>
          <w:p w14:paraId="2379141A" w14:textId="77777777" w:rsidR="00B414AC" w:rsidRPr="00433437" w:rsidRDefault="00B414AC" w:rsidP="00B414AC">
            <w:pPr>
              <w:pStyle w:val="ListParagraph"/>
              <w:numPr>
                <w:ilvl w:val="0"/>
                <w:numId w:val="14"/>
              </w:numPr>
              <w:rPr>
                <w:rFonts w:cs="Arial"/>
              </w:rPr>
            </w:pPr>
            <w:r w:rsidRPr="00433437">
              <w:rPr>
                <w:rFonts w:cs="Arial"/>
              </w:rPr>
              <w:t>Attainment over time</w:t>
            </w:r>
          </w:p>
          <w:p w14:paraId="7704E037" w14:textId="77777777" w:rsidR="00B414AC" w:rsidRPr="00433437" w:rsidRDefault="00B414AC" w:rsidP="00B414AC">
            <w:pPr>
              <w:pStyle w:val="ListParagraph"/>
              <w:numPr>
                <w:ilvl w:val="0"/>
                <w:numId w:val="14"/>
              </w:numPr>
              <w:rPr>
                <w:rFonts w:cs="Arial"/>
              </w:rPr>
            </w:pPr>
            <w:r w:rsidRPr="00433437">
              <w:rPr>
                <w:rFonts w:cs="Arial"/>
              </w:rPr>
              <w:t>Overall quality of learners’ achievement</w:t>
            </w:r>
          </w:p>
          <w:p w14:paraId="111A95B8" w14:textId="77777777" w:rsidR="00B414AC" w:rsidRPr="00433437" w:rsidRDefault="00B414AC" w:rsidP="00B414AC">
            <w:pPr>
              <w:pStyle w:val="ListParagraph"/>
              <w:numPr>
                <w:ilvl w:val="0"/>
                <w:numId w:val="14"/>
              </w:numPr>
              <w:rPr>
                <w:rFonts w:cs="Arial"/>
              </w:rPr>
            </w:pPr>
            <w:r w:rsidRPr="00433437">
              <w:rPr>
                <w:rFonts w:cs="Arial"/>
              </w:rPr>
              <w:lastRenderedPageBreak/>
              <w:t>Equity for all learners</w:t>
            </w:r>
          </w:p>
        </w:tc>
      </w:tr>
      <w:tr w:rsidR="00B414AC" w:rsidRPr="00433437" w14:paraId="318F8251" w14:textId="77777777" w:rsidTr="00C96130">
        <w:tc>
          <w:tcPr>
            <w:tcW w:w="9305" w:type="dxa"/>
            <w:tcBorders>
              <w:top w:val="single" w:sz="4" w:space="0" w:color="auto"/>
              <w:left w:val="single" w:sz="4" w:space="0" w:color="auto"/>
              <w:bottom w:val="single" w:sz="4" w:space="0" w:color="auto"/>
              <w:right w:val="single" w:sz="4" w:space="0" w:color="auto"/>
            </w:tcBorders>
          </w:tcPr>
          <w:p w14:paraId="2D8574E0" w14:textId="77777777" w:rsidR="00B414AC" w:rsidRPr="00433437" w:rsidRDefault="00B414AC" w:rsidP="00B414AC">
            <w:pPr>
              <w:pStyle w:val="ListParagraph"/>
              <w:numPr>
                <w:ilvl w:val="0"/>
                <w:numId w:val="6"/>
              </w:numPr>
              <w:rPr>
                <w:rFonts w:cs="Arial"/>
                <w:i/>
              </w:rPr>
            </w:pPr>
            <w:r w:rsidRPr="00433437">
              <w:rPr>
                <w:rFonts w:cs="Arial"/>
                <w:i/>
              </w:rPr>
              <w:lastRenderedPageBreak/>
              <w:t>Attainment in Literacy and Numeracy</w:t>
            </w:r>
          </w:p>
          <w:p w14:paraId="73E17762" w14:textId="77777777" w:rsidR="00B414AC" w:rsidRPr="00433437" w:rsidRDefault="00B414AC" w:rsidP="00C96130">
            <w:pPr>
              <w:pStyle w:val="ListParagraph"/>
              <w:rPr>
                <w:rFonts w:cs="Arial"/>
              </w:rPr>
            </w:pPr>
          </w:p>
          <w:p w14:paraId="2BADEBC8" w14:textId="77777777" w:rsidR="00B414AC" w:rsidRPr="00433437" w:rsidRDefault="00B414AC" w:rsidP="00C96130">
            <w:pPr>
              <w:pStyle w:val="ListParagraph"/>
              <w:rPr>
                <w:rFonts w:cs="Arial"/>
                <w:i/>
              </w:rPr>
            </w:pPr>
            <w:r w:rsidRPr="00433437">
              <w:rPr>
                <w:rFonts w:cs="Arial"/>
                <w:b/>
              </w:rPr>
              <w:t>What we have done</w:t>
            </w:r>
            <w:r w:rsidRPr="00433437">
              <w:rPr>
                <w:rFonts w:cs="Arial"/>
              </w:rPr>
              <w:t xml:space="preserve">: We have reviewed our tracking system to ensure pupils are tracked at an individual level in Literacy and Numeracy, Health and Wellbeing.  Staff meet regularly with SLT/SFLT/PEF DO throughout the session to evaluate the impact of teaching and learning approaches, to identify individual pupils requiring support and to plan appropriate interventions </w:t>
            </w:r>
            <w:proofErr w:type="gramStart"/>
            <w:r w:rsidRPr="00433437">
              <w:rPr>
                <w:rFonts w:cs="Arial"/>
              </w:rPr>
              <w:t>e.g.</w:t>
            </w:r>
            <w:proofErr w:type="gramEnd"/>
            <w:r w:rsidRPr="00433437">
              <w:rPr>
                <w:rFonts w:cs="Arial"/>
              </w:rPr>
              <w:t xml:space="preserve"> Read, Write Inc, Fresh Start, 6-minute SEAL groups. All individual pupil data has been updated to reflect changes in family circumstances due to Covid- 19 </w:t>
            </w:r>
            <w:proofErr w:type="gramStart"/>
            <w:r w:rsidRPr="00433437">
              <w:rPr>
                <w:rFonts w:cs="Arial"/>
              </w:rPr>
              <w:t>e.g.</w:t>
            </w:r>
            <w:proofErr w:type="gramEnd"/>
            <w:r w:rsidRPr="00433437">
              <w:rPr>
                <w:rFonts w:cs="Arial"/>
              </w:rPr>
              <w:t xml:space="preserve"> increase in FME, families living in homeless accommodation. Predictions about pupils’ attainment levels, submitted in November and March, have been used as a valid source of assessment information to </w:t>
            </w:r>
            <w:r w:rsidRPr="00433437">
              <w:rPr>
                <w:rFonts w:eastAsia="Arial" w:cs="Arial"/>
                <w:color w:val="000000" w:themeColor="text1"/>
              </w:rPr>
              <w:t>plan for all children and young people with gaps in literacy and numeracy skills.</w:t>
            </w:r>
          </w:p>
          <w:p w14:paraId="4A3B10D4" w14:textId="77777777" w:rsidR="00B414AC" w:rsidRPr="00433437" w:rsidRDefault="00B414AC" w:rsidP="00C96130">
            <w:pPr>
              <w:pStyle w:val="ListParagraph"/>
              <w:rPr>
                <w:rFonts w:cs="Arial"/>
                <w:b/>
              </w:rPr>
            </w:pPr>
          </w:p>
          <w:p w14:paraId="57015F32" w14:textId="77777777" w:rsidR="00B414AC" w:rsidRPr="00433437" w:rsidRDefault="00B414AC" w:rsidP="00C96130">
            <w:pPr>
              <w:pStyle w:val="ListParagraph"/>
              <w:rPr>
                <w:rFonts w:cs="Arial"/>
              </w:rPr>
            </w:pPr>
            <w:r w:rsidRPr="00433437">
              <w:rPr>
                <w:rFonts w:cs="Arial"/>
                <w:b/>
              </w:rPr>
              <w:t>The impact:</w:t>
            </w:r>
            <w:r w:rsidRPr="00433437">
              <w:rPr>
                <w:rFonts w:cs="Arial"/>
              </w:rPr>
              <w:t xml:space="preserve"> Tracking meetings demonstrate that almost all class teachers are confident in using data to ensure that pupils’ needs are met with appropriate interventions at an early stage. All class teachers are clear about the closing the gap strategies for pupils in quintile 1. Most are developing increased confidence in using a range of assessment data including benchmarks to support their judgements about pupil progress. </w:t>
            </w:r>
          </w:p>
          <w:p w14:paraId="6AADD442" w14:textId="77777777" w:rsidR="00B414AC" w:rsidRPr="00433437" w:rsidRDefault="00B414AC" w:rsidP="00C96130">
            <w:pPr>
              <w:pStyle w:val="ListParagraph"/>
              <w:rPr>
                <w:rFonts w:cs="Arial"/>
                <w:i/>
                <w:lang w:val="en-US"/>
              </w:rPr>
            </w:pPr>
          </w:p>
          <w:p w14:paraId="29B4D2AD" w14:textId="77777777" w:rsidR="00B414AC" w:rsidRPr="00433437" w:rsidRDefault="00B414AC" w:rsidP="00B414AC">
            <w:pPr>
              <w:pStyle w:val="ListParagraph"/>
              <w:numPr>
                <w:ilvl w:val="0"/>
                <w:numId w:val="16"/>
              </w:numPr>
              <w:rPr>
                <w:rFonts w:cs="Arial"/>
                <w:i/>
              </w:rPr>
            </w:pPr>
            <w:r w:rsidRPr="00433437">
              <w:rPr>
                <w:rFonts w:cs="Arial"/>
                <w:i/>
                <w:lang w:val="en-US"/>
              </w:rPr>
              <w:t>Attainment Over Time</w:t>
            </w:r>
          </w:p>
          <w:p w14:paraId="19030381" w14:textId="77777777" w:rsidR="00B414AC" w:rsidRPr="00433437" w:rsidRDefault="00B414AC" w:rsidP="00C96130">
            <w:pPr>
              <w:pStyle w:val="ListParagraph"/>
              <w:rPr>
                <w:rFonts w:cs="Arial"/>
                <w:lang w:val="en-US"/>
              </w:rPr>
            </w:pPr>
          </w:p>
          <w:p w14:paraId="23AA185F" w14:textId="77777777" w:rsidR="00B414AC" w:rsidRPr="00433437" w:rsidRDefault="00B414AC" w:rsidP="00C96130">
            <w:pPr>
              <w:pStyle w:val="ListParagraph"/>
              <w:rPr>
                <w:rFonts w:cs="Arial"/>
              </w:rPr>
            </w:pPr>
            <w:r w:rsidRPr="00433437">
              <w:rPr>
                <w:rFonts w:cs="Arial"/>
                <w:b/>
              </w:rPr>
              <w:t>What we have done</w:t>
            </w:r>
            <w:r w:rsidRPr="00433437">
              <w:rPr>
                <w:rFonts w:cs="Arial"/>
              </w:rPr>
              <w:t xml:space="preserve">: (a) Improved our overall arrangements for tracking individual pupils’ attainment over time with regular SLT/SFL led attainment meetings at key points throughout the year (as above). This is aimed at supporting staff in making effective use of assessments, and developing their shared understanding of standards, to make confident professional judgements about pupils’ progress and attainment levels. </w:t>
            </w:r>
          </w:p>
          <w:p w14:paraId="4F75CA4E" w14:textId="77777777" w:rsidR="00B414AC" w:rsidRPr="00433437" w:rsidRDefault="00B414AC" w:rsidP="00C96130">
            <w:pPr>
              <w:pStyle w:val="ListParagraph"/>
              <w:rPr>
                <w:rFonts w:cs="Arial"/>
              </w:rPr>
            </w:pPr>
          </w:p>
          <w:p w14:paraId="74DEEB59" w14:textId="77777777" w:rsidR="00B414AC" w:rsidRPr="00433437" w:rsidRDefault="00B414AC" w:rsidP="00C96130">
            <w:pPr>
              <w:pStyle w:val="ListParagraph"/>
              <w:rPr>
                <w:rFonts w:cs="Arial"/>
              </w:rPr>
            </w:pPr>
            <w:r w:rsidRPr="00433437">
              <w:rPr>
                <w:rFonts w:cs="Arial"/>
              </w:rPr>
              <w:t xml:space="preserve"> (b) Moderation activity has focused on Literacy/Numeracy across the Learning Community (virtually) where colleagues have planned </w:t>
            </w:r>
            <w:proofErr w:type="gramStart"/>
            <w:r w:rsidRPr="00433437">
              <w:rPr>
                <w:rFonts w:cs="Arial"/>
              </w:rPr>
              <w:t>learning</w:t>
            </w:r>
            <w:proofErr w:type="gramEnd"/>
            <w:r w:rsidRPr="00433437">
              <w:rPr>
                <w:rFonts w:cs="Arial"/>
              </w:rPr>
              <w:t xml:space="preserve"> experiences, including assessment opportunities engaging with Benchmarks.</w:t>
            </w:r>
          </w:p>
          <w:p w14:paraId="26F7AD72" w14:textId="77777777" w:rsidR="00B414AC" w:rsidRPr="00433437" w:rsidRDefault="00B414AC" w:rsidP="00C96130">
            <w:pPr>
              <w:pStyle w:val="ListParagraph"/>
              <w:rPr>
                <w:rFonts w:cs="Arial"/>
              </w:rPr>
            </w:pPr>
          </w:p>
          <w:p w14:paraId="06C5A87D" w14:textId="77777777" w:rsidR="00B414AC" w:rsidRPr="00433437" w:rsidRDefault="00B414AC" w:rsidP="00C96130">
            <w:pPr>
              <w:pStyle w:val="ListParagraph"/>
              <w:rPr>
                <w:rFonts w:cs="Arial"/>
              </w:rPr>
            </w:pPr>
            <w:r w:rsidRPr="00433437">
              <w:rPr>
                <w:rFonts w:cs="Arial"/>
              </w:rPr>
              <w:t xml:space="preserve"> </w:t>
            </w:r>
            <w:r w:rsidRPr="00433437">
              <w:rPr>
                <w:rFonts w:cs="Arial"/>
                <w:lang w:val="en-US"/>
              </w:rPr>
              <w:t>(c)We have implemented the EDICT Electronic tracking system.</w:t>
            </w:r>
          </w:p>
          <w:p w14:paraId="67DD6E1E" w14:textId="77777777" w:rsidR="00B414AC" w:rsidRPr="00433437" w:rsidRDefault="00B414AC" w:rsidP="00C96130">
            <w:pPr>
              <w:pStyle w:val="ListParagraph"/>
              <w:rPr>
                <w:rFonts w:cs="Arial"/>
                <w:lang w:val="en-US"/>
              </w:rPr>
            </w:pPr>
          </w:p>
          <w:p w14:paraId="34D66345" w14:textId="77777777" w:rsidR="00B414AC" w:rsidRPr="00433437" w:rsidRDefault="00B414AC" w:rsidP="00B414AC">
            <w:pPr>
              <w:pStyle w:val="ListParagraph"/>
              <w:numPr>
                <w:ilvl w:val="0"/>
                <w:numId w:val="6"/>
              </w:numPr>
              <w:rPr>
                <w:rFonts w:cs="Arial"/>
                <w:i/>
              </w:rPr>
            </w:pPr>
            <w:r w:rsidRPr="00433437">
              <w:rPr>
                <w:rFonts w:cs="Arial"/>
                <w:b/>
              </w:rPr>
              <w:t>The impact:</w:t>
            </w:r>
            <w:r w:rsidRPr="00433437">
              <w:rPr>
                <w:rFonts w:cs="Arial"/>
              </w:rPr>
              <w:t xml:space="preserve"> a) as in </w:t>
            </w:r>
            <w:r w:rsidRPr="00433437">
              <w:rPr>
                <w:rFonts w:cs="Arial"/>
                <w:i/>
              </w:rPr>
              <w:t>Attainment in Literacy and Numeracy</w:t>
            </w:r>
          </w:p>
          <w:p w14:paraId="1FAB16E6" w14:textId="77777777" w:rsidR="00B414AC" w:rsidRPr="00433437" w:rsidRDefault="00B414AC" w:rsidP="00C96130">
            <w:pPr>
              <w:pStyle w:val="ListParagraph"/>
              <w:rPr>
                <w:rFonts w:cs="Arial"/>
              </w:rPr>
            </w:pPr>
            <w:r w:rsidRPr="00433437">
              <w:rPr>
                <w:rFonts w:cs="Arial"/>
              </w:rPr>
              <w:t xml:space="preserve">b) Almost all staff have reported increased confidence in planning and assessing Numeracy/Literacy using </w:t>
            </w:r>
            <w:proofErr w:type="spellStart"/>
            <w:r w:rsidRPr="00433437">
              <w:rPr>
                <w:rFonts w:cs="Arial"/>
              </w:rPr>
              <w:t>Es&amp;Os</w:t>
            </w:r>
            <w:proofErr w:type="spellEnd"/>
            <w:r w:rsidRPr="00433437">
              <w:rPr>
                <w:rFonts w:cs="Arial"/>
              </w:rPr>
              <w:t xml:space="preserve"> and the associated benchmarks. Almost all demonstrated a much higher degree of confidence in making judgements about pupils’ attainment levels. </w:t>
            </w:r>
          </w:p>
          <w:p w14:paraId="019A3E50" w14:textId="77777777" w:rsidR="00B414AC" w:rsidRPr="00433437" w:rsidRDefault="00B414AC" w:rsidP="00C96130">
            <w:pPr>
              <w:pStyle w:val="ListParagraph"/>
              <w:rPr>
                <w:rFonts w:cs="Arial"/>
              </w:rPr>
            </w:pPr>
          </w:p>
          <w:p w14:paraId="155544DA" w14:textId="77777777" w:rsidR="00B414AC" w:rsidRPr="00433437" w:rsidRDefault="00B414AC" w:rsidP="00C96130">
            <w:pPr>
              <w:pStyle w:val="ListParagraph"/>
              <w:rPr>
                <w:rFonts w:cs="Arial"/>
              </w:rPr>
            </w:pPr>
            <w:r w:rsidRPr="00433437">
              <w:rPr>
                <w:rFonts w:cs="Arial"/>
              </w:rPr>
              <w:t xml:space="preserve">c) The use of EDICT has ensured a consistent approach to tracking and monitoring, including practitioner engagement with data. </w:t>
            </w:r>
          </w:p>
          <w:p w14:paraId="033F251C" w14:textId="77777777" w:rsidR="00B414AC" w:rsidRPr="00433437" w:rsidRDefault="00B414AC" w:rsidP="00C96130">
            <w:pPr>
              <w:pStyle w:val="ListParagraph"/>
              <w:rPr>
                <w:rFonts w:cs="Arial"/>
              </w:rPr>
            </w:pPr>
          </w:p>
          <w:p w14:paraId="287F4DD8" w14:textId="77777777" w:rsidR="00B414AC" w:rsidRPr="00433437" w:rsidRDefault="00B414AC" w:rsidP="00B414AC">
            <w:pPr>
              <w:pStyle w:val="ListParagraph"/>
              <w:numPr>
                <w:ilvl w:val="0"/>
                <w:numId w:val="6"/>
              </w:numPr>
              <w:rPr>
                <w:rFonts w:cs="Arial"/>
                <w:i/>
              </w:rPr>
            </w:pPr>
            <w:r w:rsidRPr="00433437">
              <w:rPr>
                <w:rFonts w:cs="Arial"/>
                <w:i/>
                <w:lang w:val="en-US"/>
              </w:rPr>
              <w:t>Overall Quality of Learners’ Achievement</w:t>
            </w:r>
          </w:p>
          <w:p w14:paraId="36DA2F2D" w14:textId="77777777" w:rsidR="00B414AC" w:rsidRPr="00433437" w:rsidRDefault="00B414AC" w:rsidP="00C96130">
            <w:pPr>
              <w:pStyle w:val="ListParagraph"/>
              <w:rPr>
                <w:rFonts w:cs="Arial"/>
                <w:i/>
              </w:rPr>
            </w:pPr>
            <w:r w:rsidRPr="00433437">
              <w:rPr>
                <w:rFonts w:cs="Arial"/>
                <w:i/>
                <w:lang w:val="en-US"/>
              </w:rPr>
              <w:t xml:space="preserve"> </w:t>
            </w:r>
          </w:p>
          <w:p w14:paraId="6B50A00F" w14:textId="77777777" w:rsidR="00B414AC" w:rsidRPr="00433437" w:rsidRDefault="00B414AC" w:rsidP="00C96130">
            <w:pPr>
              <w:pStyle w:val="ListParagraph"/>
              <w:rPr>
                <w:rFonts w:cs="Arial"/>
                <w:lang w:val="en-US"/>
              </w:rPr>
            </w:pPr>
            <w:r w:rsidRPr="00433437">
              <w:rPr>
                <w:rFonts w:cs="Arial"/>
                <w:b/>
                <w:lang w:val="en-US"/>
              </w:rPr>
              <w:t>What we have done</w:t>
            </w:r>
            <w:r w:rsidRPr="00433437">
              <w:rPr>
                <w:rFonts w:cs="Arial"/>
                <w:lang w:val="en-US"/>
              </w:rPr>
              <w:t xml:space="preserve">: (a) EDICT has provided a system to allow teaching staff to track pupils’ engagement in wider achievement opportunities on a termly basis.  This has identified pupils, where there is a lack of participation, with a particular focus on disadvantaged pupils. </w:t>
            </w:r>
          </w:p>
          <w:p w14:paraId="0F19455B" w14:textId="77777777" w:rsidR="00B414AC" w:rsidRPr="00433437" w:rsidRDefault="00B414AC" w:rsidP="00C96130">
            <w:pPr>
              <w:pStyle w:val="ListParagraph"/>
              <w:rPr>
                <w:rFonts w:cs="Arial"/>
                <w:lang w:val="en-US"/>
              </w:rPr>
            </w:pPr>
          </w:p>
          <w:p w14:paraId="578668BB" w14:textId="77777777" w:rsidR="00B414AC" w:rsidRPr="00433437" w:rsidRDefault="00B414AC" w:rsidP="00C96130">
            <w:pPr>
              <w:pStyle w:val="ListParagraph"/>
              <w:rPr>
                <w:rFonts w:cs="Arial"/>
                <w:lang w:val="en-US"/>
              </w:rPr>
            </w:pPr>
            <w:r w:rsidRPr="00433437">
              <w:rPr>
                <w:rFonts w:cs="Arial"/>
                <w:lang w:val="en-US"/>
              </w:rPr>
              <w:t xml:space="preserve">b) We have developed </w:t>
            </w:r>
            <w:proofErr w:type="gramStart"/>
            <w:r w:rsidRPr="00433437">
              <w:rPr>
                <w:rFonts w:cs="Arial"/>
                <w:lang w:val="en-US"/>
              </w:rPr>
              <w:t>a number of</w:t>
            </w:r>
            <w:proofErr w:type="gramEnd"/>
            <w:r w:rsidRPr="00433437">
              <w:rPr>
                <w:rFonts w:cs="Arial"/>
                <w:lang w:val="en-US"/>
              </w:rPr>
              <w:t xml:space="preserve"> Third Sector partnerships to augment our strong partnership with Active Schools.  They have been restricted in their capacity to work collaboratively to support our work throughout the pandemic.  </w:t>
            </w:r>
          </w:p>
          <w:p w14:paraId="5A6CC25F" w14:textId="77777777" w:rsidR="00B414AC" w:rsidRPr="00433437" w:rsidRDefault="00B414AC" w:rsidP="00C96130">
            <w:pPr>
              <w:pStyle w:val="ListParagraph"/>
              <w:rPr>
                <w:rFonts w:cs="Arial"/>
                <w:b/>
                <w:lang w:val="en-US"/>
              </w:rPr>
            </w:pPr>
          </w:p>
          <w:p w14:paraId="19699AB2" w14:textId="77777777" w:rsidR="00B414AC" w:rsidRPr="00433437" w:rsidRDefault="00B414AC" w:rsidP="00C96130">
            <w:pPr>
              <w:pStyle w:val="ListParagraph"/>
              <w:rPr>
                <w:rFonts w:cs="Arial"/>
                <w:lang w:val="en-US"/>
              </w:rPr>
            </w:pPr>
            <w:r w:rsidRPr="00433437">
              <w:rPr>
                <w:rFonts w:cs="Arial"/>
                <w:b/>
                <w:lang w:val="en-US"/>
              </w:rPr>
              <w:t>The Impact:</w:t>
            </w:r>
            <w:r w:rsidRPr="00433437">
              <w:rPr>
                <w:rFonts w:cs="Arial"/>
                <w:lang w:val="en-US"/>
              </w:rPr>
              <w:t xml:space="preserve"> a) EDICT has provided about individual young people who have not had the opportunity to engage in wider achievement opportunities. This will enable targeted support to be planned, as a priority, for those pupils falling into this category.  A proportion of PEF will be prioritized to support this (Reducing Cost of the school day strategies)</w:t>
            </w:r>
          </w:p>
          <w:p w14:paraId="03604C86" w14:textId="77777777" w:rsidR="00B414AC" w:rsidRPr="00433437" w:rsidRDefault="00B414AC" w:rsidP="00C96130">
            <w:pPr>
              <w:pStyle w:val="ListParagraph"/>
              <w:rPr>
                <w:rFonts w:cs="Arial"/>
                <w:lang w:val="en-US"/>
              </w:rPr>
            </w:pPr>
          </w:p>
          <w:p w14:paraId="47549957" w14:textId="5FD04DA6" w:rsidR="00B414AC" w:rsidRPr="00433437" w:rsidRDefault="00B414AC" w:rsidP="00B414AC">
            <w:pPr>
              <w:pStyle w:val="ListParagraph"/>
              <w:rPr>
                <w:rFonts w:cs="Arial"/>
                <w:lang w:val="en-US"/>
              </w:rPr>
            </w:pPr>
            <w:r w:rsidRPr="00433437">
              <w:rPr>
                <w:rFonts w:cs="Arial"/>
                <w:lang w:val="en-US"/>
              </w:rPr>
              <w:t>b) A recent pupil survey demonstrated an increased number of pupils understanding of the value of engagement in physical activity to support achievement and wellbeing. 92% of pupils reported that they were now motivated to take part in physical activity representing a 22% increase from previous years.</w:t>
            </w:r>
          </w:p>
          <w:p w14:paraId="138B7719" w14:textId="77777777" w:rsidR="00B414AC" w:rsidRPr="00433437" w:rsidRDefault="00B414AC" w:rsidP="00C96130">
            <w:pPr>
              <w:pStyle w:val="ListParagraph"/>
              <w:rPr>
                <w:rFonts w:cs="Arial"/>
                <w:lang w:val="en-US"/>
              </w:rPr>
            </w:pPr>
          </w:p>
          <w:p w14:paraId="6864C169" w14:textId="77777777" w:rsidR="00B414AC" w:rsidRPr="00433437" w:rsidRDefault="00B414AC" w:rsidP="00B414AC">
            <w:pPr>
              <w:pStyle w:val="ListParagraph"/>
              <w:numPr>
                <w:ilvl w:val="0"/>
                <w:numId w:val="15"/>
              </w:numPr>
              <w:rPr>
                <w:rFonts w:cs="Arial"/>
              </w:rPr>
            </w:pPr>
            <w:r w:rsidRPr="00433437">
              <w:rPr>
                <w:rFonts w:cs="Arial"/>
              </w:rPr>
              <w:t>Equity for all Learners</w:t>
            </w:r>
          </w:p>
          <w:p w14:paraId="7C5CD659" w14:textId="77777777" w:rsidR="00B414AC" w:rsidRPr="00433437" w:rsidRDefault="00B414AC" w:rsidP="00C96130">
            <w:pPr>
              <w:pStyle w:val="ListParagraph"/>
              <w:rPr>
                <w:rFonts w:cs="Arial"/>
              </w:rPr>
            </w:pPr>
          </w:p>
          <w:p w14:paraId="1098022E" w14:textId="77777777" w:rsidR="00B414AC" w:rsidRPr="00433437" w:rsidRDefault="00B414AC" w:rsidP="00C96130">
            <w:pPr>
              <w:pStyle w:val="ListParagraph"/>
              <w:rPr>
                <w:rFonts w:cs="Arial"/>
              </w:rPr>
            </w:pPr>
            <w:r w:rsidRPr="00433437">
              <w:rPr>
                <w:rFonts w:cs="Arial"/>
                <w:b/>
              </w:rPr>
              <w:t xml:space="preserve">What we have done:  </w:t>
            </w:r>
            <w:r w:rsidRPr="00433437">
              <w:rPr>
                <w:rFonts w:cs="Arial"/>
              </w:rPr>
              <w:t xml:space="preserve">We have updated our analyses of a range of data to demonstrate our poverty-related attainment gaps. (Attendance, attainment and achievement, inclusion/exclusion, </w:t>
            </w:r>
            <w:proofErr w:type="gramStart"/>
            <w:r w:rsidRPr="00433437">
              <w:rPr>
                <w:rFonts w:cs="Arial"/>
              </w:rPr>
              <w:t>engagement</w:t>
            </w:r>
            <w:proofErr w:type="gramEnd"/>
            <w:r w:rsidRPr="00433437">
              <w:rPr>
                <w:rFonts w:cs="Arial"/>
              </w:rPr>
              <w:t xml:space="preserve"> and participation.)   This has enabled us to update our profiles for each pupil living in Quintile 1 and include other pupils now known to be living in poverty due to Covid-19. It has also enabled us to draw up whole school, and class, priorities for action. The school plans targeted interventions for groups of pupils based on this information. All staff, including support staff, contribute to the information held in the profiles for each pupil and these are discussed at the termly attainment meetings which have been embedded.</w:t>
            </w:r>
          </w:p>
          <w:p w14:paraId="32985D47" w14:textId="77777777" w:rsidR="00B414AC" w:rsidRPr="00433437" w:rsidRDefault="00B414AC" w:rsidP="00C96130">
            <w:pPr>
              <w:pStyle w:val="ListParagraph"/>
              <w:rPr>
                <w:rFonts w:cs="Arial"/>
              </w:rPr>
            </w:pPr>
          </w:p>
          <w:p w14:paraId="1A3F39F9" w14:textId="77777777" w:rsidR="00B414AC" w:rsidRPr="00433437" w:rsidRDefault="00B414AC" w:rsidP="00C96130">
            <w:pPr>
              <w:pStyle w:val="ListParagraph"/>
              <w:rPr>
                <w:rFonts w:cs="Arial"/>
                <w:b/>
              </w:rPr>
            </w:pPr>
            <w:r w:rsidRPr="00433437">
              <w:rPr>
                <w:rFonts w:cs="Arial"/>
                <w:b/>
              </w:rPr>
              <w:t>Impact :</w:t>
            </w:r>
          </w:p>
          <w:p w14:paraId="069FBC62" w14:textId="77777777" w:rsidR="00B414AC" w:rsidRPr="00433437" w:rsidRDefault="00B414AC" w:rsidP="00C96130">
            <w:pPr>
              <w:pStyle w:val="ListParagraph"/>
              <w:rPr>
                <w:rFonts w:cs="Arial"/>
              </w:rPr>
            </w:pPr>
            <w:r w:rsidRPr="00433437">
              <w:rPr>
                <w:rFonts w:cs="Arial"/>
              </w:rPr>
              <w:t xml:space="preserve">All staff now have a much deeper understanding of the impact of poverty on pupil health, </w:t>
            </w:r>
            <w:proofErr w:type="gramStart"/>
            <w:r w:rsidRPr="00433437">
              <w:rPr>
                <w:rFonts w:cs="Arial"/>
              </w:rPr>
              <w:t>well-being</w:t>
            </w:r>
            <w:proofErr w:type="gramEnd"/>
            <w:r w:rsidRPr="00433437">
              <w:rPr>
                <w:rFonts w:cs="Arial"/>
              </w:rPr>
              <w:t xml:space="preserve"> and attainment, through engagement with data.  They are able to identify the impact of individual pupil barriers to attainment and plan interventions in a more responsive and creative way.  The majority of pupils met predicted levels of attainment, despite the challenges created through periods of remote/blended learning.</w:t>
            </w:r>
          </w:p>
          <w:p w14:paraId="390AB48C" w14:textId="77777777" w:rsidR="00B414AC" w:rsidRPr="00433437" w:rsidRDefault="00B414AC" w:rsidP="00C96130">
            <w:pPr>
              <w:rPr>
                <w:rFonts w:ascii="Arial" w:hAnsi="Arial" w:cs="Arial"/>
                <w:b/>
                <w:i/>
                <w:color w:val="4472C4" w:themeColor="accent1"/>
              </w:rPr>
            </w:pPr>
          </w:p>
          <w:p w14:paraId="6ABD3A7F" w14:textId="77777777" w:rsidR="00B414AC" w:rsidRPr="00433437" w:rsidRDefault="00B414AC" w:rsidP="00C96130">
            <w:pPr>
              <w:rPr>
                <w:rFonts w:ascii="Arial" w:hAnsi="Arial" w:cs="Arial"/>
              </w:rPr>
            </w:pPr>
            <w:r w:rsidRPr="00433437">
              <w:rPr>
                <w:rFonts w:ascii="Arial" w:hAnsi="Arial" w:cs="Arial"/>
                <w:b/>
                <w:i/>
                <w:color w:val="4472C4" w:themeColor="accent1"/>
              </w:rPr>
              <w:t xml:space="preserve">Next Steps </w:t>
            </w:r>
          </w:p>
          <w:p w14:paraId="7879F998" w14:textId="77777777" w:rsidR="00B414AC" w:rsidRPr="00433437" w:rsidRDefault="00B414AC" w:rsidP="00C96130">
            <w:pPr>
              <w:outlineLvl w:val="0"/>
              <w:rPr>
                <w:rFonts w:ascii="Arial" w:hAnsi="Arial" w:cs="Arial"/>
                <w:b/>
              </w:rPr>
            </w:pPr>
            <w:r w:rsidRPr="00433437">
              <w:rPr>
                <w:rFonts w:ascii="Arial" w:hAnsi="Arial" w:cs="Arial"/>
                <w:b/>
                <w:color w:val="FF0000"/>
              </w:rPr>
              <w:t>These will inform priorities for your improvement plan for 2022-23</w:t>
            </w:r>
          </w:p>
          <w:p w14:paraId="7A6925CA" w14:textId="77777777" w:rsidR="00B414AC" w:rsidRPr="00433437" w:rsidRDefault="00B414AC" w:rsidP="00433437">
            <w:pPr>
              <w:pStyle w:val="ListParagraph"/>
              <w:numPr>
                <w:ilvl w:val="0"/>
                <w:numId w:val="11"/>
              </w:numPr>
              <w:rPr>
                <w:rFonts w:cs="Arial"/>
              </w:rPr>
            </w:pPr>
            <w:r w:rsidRPr="00433437">
              <w:rPr>
                <w:rFonts w:cs="Arial"/>
              </w:rPr>
              <w:t>We will plan opportunities at school, and learning community levels (at least 2 sessions), to engage in moderation activity focused on either Literacy or Numeracy</w:t>
            </w:r>
          </w:p>
          <w:p w14:paraId="2EDBB40A" w14:textId="77777777" w:rsidR="00B414AC" w:rsidRPr="00433437" w:rsidRDefault="00B414AC" w:rsidP="00433437">
            <w:pPr>
              <w:pStyle w:val="ListParagraph"/>
              <w:numPr>
                <w:ilvl w:val="0"/>
                <w:numId w:val="11"/>
              </w:numPr>
              <w:rPr>
                <w:rFonts w:cs="Arial"/>
                <w:b/>
                <w:bCs/>
              </w:rPr>
            </w:pPr>
            <w:r w:rsidRPr="00433437">
              <w:rPr>
                <w:rFonts w:cs="Arial"/>
              </w:rPr>
              <w:t>Arrange system for the SfL team to share equity profiles with PSAs on a regular basis to update information from ongoing targeted interventions.</w:t>
            </w:r>
          </w:p>
          <w:p w14:paraId="3D96AEA3" w14:textId="6F01AE28" w:rsidR="00B414AC" w:rsidRPr="00433437" w:rsidRDefault="00B414AC" w:rsidP="00433437">
            <w:pPr>
              <w:pStyle w:val="ListParagraph"/>
              <w:numPr>
                <w:ilvl w:val="0"/>
                <w:numId w:val="11"/>
              </w:numPr>
              <w:rPr>
                <w:rFonts w:cs="Arial"/>
                <w:b/>
                <w:bCs/>
              </w:rPr>
            </w:pPr>
            <w:r w:rsidRPr="00433437">
              <w:rPr>
                <w:rFonts w:cs="Arial"/>
                <w:b/>
                <w:bCs/>
              </w:rPr>
              <w:t>SCOTTISH ATTAINMENT CHALLENGE STRETCH AIMS FOR 2022-23</w:t>
            </w:r>
          </w:p>
          <w:p w14:paraId="2E831FC1" w14:textId="77777777" w:rsidR="00B414AC" w:rsidRPr="00433437" w:rsidRDefault="00B414AC" w:rsidP="00B414AC">
            <w:pPr>
              <w:pStyle w:val="ListParagraph"/>
              <w:ind w:left="1440"/>
              <w:rPr>
                <w:rFonts w:cs="Arial"/>
                <w:b/>
                <w:bCs/>
              </w:rPr>
            </w:pPr>
          </w:p>
          <w:p w14:paraId="58B6763C" w14:textId="553FBAA3" w:rsidR="00B414AC" w:rsidRPr="00433437" w:rsidRDefault="00B414AC" w:rsidP="00C96130">
            <w:pPr>
              <w:rPr>
                <w:rFonts w:ascii="Arial" w:hAnsi="Arial" w:cs="Arial"/>
                <w:b/>
                <w:bCs/>
              </w:rPr>
            </w:pPr>
            <w:r w:rsidRPr="00433437">
              <w:rPr>
                <w:rFonts w:ascii="Arial" w:hAnsi="Arial" w:cs="Arial"/>
                <w:b/>
                <w:bCs/>
              </w:rPr>
              <w:t>(</w:t>
            </w:r>
            <w:proofErr w:type="gramStart"/>
            <w:r w:rsidRPr="00433437">
              <w:rPr>
                <w:rFonts w:ascii="Arial" w:hAnsi="Arial" w:cs="Arial"/>
                <w:b/>
                <w:bCs/>
              </w:rPr>
              <w:t>see</w:t>
            </w:r>
            <w:proofErr w:type="gramEnd"/>
            <w:r w:rsidRPr="00433437">
              <w:rPr>
                <w:rFonts w:ascii="Arial" w:hAnsi="Arial" w:cs="Arial"/>
                <w:b/>
                <w:bCs/>
              </w:rPr>
              <w:t xml:space="preserve"> Primary and Secondary Stretch Aim Tables)</w:t>
            </w:r>
          </w:p>
          <w:p w14:paraId="08E7D72F" w14:textId="77777777" w:rsidR="00B414AC" w:rsidRPr="00433437" w:rsidRDefault="00B414AC" w:rsidP="00C96130">
            <w:pPr>
              <w:rPr>
                <w:rFonts w:ascii="Arial" w:hAnsi="Arial" w:cs="Arial"/>
                <w:b/>
                <w:bCs/>
              </w:rPr>
            </w:pPr>
          </w:p>
          <w:tbl>
            <w:tblPr>
              <w:tblStyle w:val="TableGrid"/>
              <w:tblW w:w="0" w:type="auto"/>
              <w:tblLook w:val="04A0" w:firstRow="1" w:lastRow="0" w:firstColumn="1" w:lastColumn="0" w:noHBand="0" w:noVBand="1"/>
            </w:tblPr>
            <w:tblGrid>
              <w:gridCol w:w="1701"/>
              <w:gridCol w:w="1701"/>
              <w:gridCol w:w="1701"/>
              <w:gridCol w:w="1650"/>
            </w:tblGrid>
            <w:tr w:rsidR="00B414AC" w:rsidRPr="00433437" w14:paraId="17DA6ED2" w14:textId="77777777" w:rsidTr="00C96130">
              <w:tc>
                <w:tcPr>
                  <w:tcW w:w="6753" w:type="dxa"/>
                  <w:gridSpan w:val="4"/>
                </w:tcPr>
                <w:p w14:paraId="6AE2BF86" w14:textId="77777777" w:rsidR="00B414AC" w:rsidRPr="00433437" w:rsidRDefault="00B414AC" w:rsidP="00C96130">
                  <w:pPr>
                    <w:rPr>
                      <w:rFonts w:ascii="Arial" w:hAnsi="Arial" w:cs="Arial"/>
                      <w:b/>
                      <w:bCs/>
                    </w:rPr>
                  </w:pPr>
                  <w:r w:rsidRPr="00433437">
                    <w:rPr>
                      <w:rFonts w:ascii="Arial" w:hAnsi="Arial" w:cs="Arial"/>
                      <w:b/>
                      <w:bCs/>
                    </w:rPr>
                    <w:t xml:space="preserve">NIF Measure: Literacy &amp; Numeracy Achievement of Curriculum for Excellence </w:t>
                  </w:r>
                  <w:r w:rsidRPr="00433437">
                    <w:rPr>
                      <w:rFonts w:ascii="Arial" w:hAnsi="Arial" w:cs="Arial"/>
                      <w:b/>
                      <w:bCs/>
                    </w:rPr>
                    <w:br/>
                    <w:t>Levels (P1, P4 &amp; P7 combined)</w:t>
                  </w:r>
                </w:p>
              </w:tc>
            </w:tr>
            <w:tr w:rsidR="00B414AC" w:rsidRPr="00433437" w14:paraId="152EF84B" w14:textId="77777777" w:rsidTr="00C96130">
              <w:tc>
                <w:tcPr>
                  <w:tcW w:w="1701" w:type="dxa"/>
                </w:tcPr>
                <w:p w14:paraId="31DA1A93" w14:textId="77777777" w:rsidR="00B414AC" w:rsidRPr="00433437" w:rsidRDefault="00B414AC" w:rsidP="00C96130">
                  <w:pPr>
                    <w:jc w:val="center"/>
                    <w:rPr>
                      <w:rFonts w:ascii="Arial" w:hAnsi="Arial" w:cs="Arial"/>
                      <w:b/>
                      <w:bCs/>
                    </w:rPr>
                  </w:pPr>
                  <w:r w:rsidRPr="00433437">
                    <w:rPr>
                      <w:rFonts w:ascii="Arial" w:hAnsi="Arial" w:cs="Arial"/>
                      <w:b/>
                      <w:bCs/>
                    </w:rPr>
                    <w:t>All pupils</w:t>
                  </w:r>
                </w:p>
              </w:tc>
              <w:tc>
                <w:tcPr>
                  <w:tcW w:w="1701" w:type="dxa"/>
                </w:tcPr>
                <w:p w14:paraId="173A3A4B" w14:textId="77777777" w:rsidR="00B414AC" w:rsidRPr="00433437" w:rsidRDefault="00B414AC" w:rsidP="00C96130">
                  <w:pPr>
                    <w:jc w:val="center"/>
                    <w:rPr>
                      <w:rFonts w:ascii="Arial" w:hAnsi="Arial" w:cs="Arial"/>
                      <w:b/>
                      <w:bCs/>
                    </w:rPr>
                  </w:pPr>
                  <w:r w:rsidRPr="00433437">
                    <w:rPr>
                      <w:rFonts w:ascii="Arial" w:hAnsi="Arial" w:cs="Arial"/>
                      <w:b/>
                      <w:bCs/>
                    </w:rPr>
                    <w:t>SIMD Quintile 1</w:t>
                  </w:r>
                </w:p>
              </w:tc>
              <w:tc>
                <w:tcPr>
                  <w:tcW w:w="1701" w:type="dxa"/>
                </w:tcPr>
                <w:p w14:paraId="2FDB0E43" w14:textId="77777777" w:rsidR="00B414AC" w:rsidRPr="00433437" w:rsidRDefault="00B414AC" w:rsidP="00C96130">
                  <w:pPr>
                    <w:jc w:val="center"/>
                    <w:rPr>
                      <w:rFonts w:ascii="Arial" w:hAnsi="Arial" w:cs="Arial"/>
                      <w:b/>
                      <w:bCs/>
                    </w:rPr>
                  </w:pPr>
                  <w:r w:rsidRPr="00433437">
                    <w:rPr>
                      <w:rFonts w:ascii="Arial" w:hAnsi="Arial" w:cs="Arial"/>
                      <w:b/>
                      <w:bCs/>
                    </w:rPr>
                    <w:t>SIMD Quintile 5</w:t>
                  </w:r>
                </w:p>
              </w:tc>
              <w:tc>
                <w:tcPr>
                  <w:tcW w:w="1650" w:type="dxa"/>
                </w:tcPr>
                <w:p w14:paraId="09AC8921" w14:textId="77777777" w:rsidR="00B414AC" w:rsidRPr="00433437" w:rsidRDefault="00B414AC" w:rsidP="00C96130">
                  <w:pPr>
                    <w:jc w:val="center"/>
                    <w:rPr>
                      <w:rFonts w:ascii="Arial" w:hAnsi="Arial" w:cs="Arial"/>
                      <w:b/>
                      <w:bCs/>
                    </w:rPr>
                  </w:pPr>
                  <w:r w:rsidRPr="00433437">
                    <w:rPr>
                      <w:rFonts w:ascii="Arial" w:hAnsi="Arial" w:cs="Arial"/>
                      <w:b/>
                      <w:bCs/>
                    </w:rPr>
                    <w:t>Gap (Q5 – Q1)</w:t>
                  </w:r>
                </w:p>
                <w:p w14:paraId="01BEF0F8" w14:textId="45EBFF43" w:rsidR="00B414AC" w:rsidRPr="00433437" w:rsidRDefault="00B414AC" w:rsidP="00C96130">
                  <w:pPr>
                    <w:jc w:val="center"/>
                    <w:rPr>
                      <w:rFonts w:ascii="Arial" w:hAnsi="Arial" w:cs="Arial"/>
                      <w:b/>
                      <w:bCs/>
                    </w:rPr>
                  </w:pPr>
                </w:p>
              </w:tc>
            </w:tr>
            <w:tr w:rsidR="00B414AC" w:rsidRPr="00433437" w14:paraId="589B9C8F" w14:textId="77777777" w:rsidTr="00C96130">
              <w:tc>
                <w:tcPr>
                  <w:tcW w:w="6753" w:type="dxa"/>
                  <w:gridSpan w:val="4"/>
                </w:tcPr>
                <w:p w14:paraId="45F81071" w14:textId="77777777" w:rsidR="00B414AC" w:rsidRPr="00433437" w:rsidRDefault="00B414AC" w:rsidP="00C96130">
                  <w:pPr>
                    <w:rPr>
                      <w:rFonts w:ascii="Arial" w:hAnsi="Arial" w:cs="Arial"/>
                      <w:b/>
                      <w:bCs/>
                    </w:rPr>
                  </w:pPr>
                  <w:r w:rsidRPr="00433437">
                    <w:rPr>
                      <w:rFonts w:ascii="Arial" w:hAnsi="Arial" w:cs="Arial"/>
                      <w:b/>
                      <w:bCs/>
                    </w:rPr>
                    <w:t>NIF Measure: Percentage of school leavers attaining one or more awards at SCQF Level 5 or higher</w:t>
                  </w:r>
                </w:p>
              </w:tc>
            </w:tr>
            <w:tr w:rsidR="00B414AC" w:rsidRPr="00433437" w14:paraId="543ABE7F" w14:textId="77777777" w:rsidTr="00C96130">
              <w:tc>
                <w:tcPr>
                  <w:tcW w:w="1701" w:type="dxa"/>
                </w:tcPr>
                <w:p w14:paraId="64D20E29" w14:textId="77777777" w:rsidR="00B414AC" w:rsidRPr="00433437" w:rsidRDefault="00B414AC" w:rsidP="00C96130">
                  <w:pPr>
                    <w:jc w:val="center"/>
                    <w:rPr>
                      <w:rFonts w:ascii="Arial" w:hAnsi="Arial" w:cs="Arial"/>
                      <w:b/>
                      <w:bCs/>
                    </w:rPr>
                  </w:pPr>
                  <w:r w:rsidRPr="00433437">
                    <w:rPr>
                      <w:rFonts w:ascii="Arial" w:hAnsi="Arial" w:cs="Arial"/>
                      <w:b/>
                      <w:bCs/>
                    </w:rPr>
                    <w:t>All pupils</w:t>
                  </w:r>
                </w:p>
              </w:tc>
              <w:tc>
                <w:tcPr>
                  <w:tcW w:w="1701" w:type="dxa"/>
                </w:tcPr>
                <w:p w14:paraId="69763088" w14:textId="77777777" w:rsidR="00B414AC" w:rsidRPr="00433437" w:rsidRDefault="00B414AC" w:rsidP="00C96130">
                  <w:pPr>
                    <w:jc w:val="center"/>
                    <w:rPr>
                      <w:rFonts w:ascii="Arial" w:hAnsi="Arial" w:cs="Arial"/>
                      <w:b/>
                      <w:bCs/>
                    </w:rPr>
                  </w:pPr>
                  <w:r w:rsidRPr="00433437">
                    <w:rPr>
                      <w:rFonts w:ascii="Arial" w:hAnsi="Arial" w:cs="Arial"/>
                      <w:b/>
                      <w:bCs/>
                    </w:rPr>
                    <w:t>SIMD Quintile 1</w:t>
                  </w:r>
                </w:p>
              </w:tc>
              <w:tc>
                <w:tcPr>
                  <w:tcW w:w="1701" w:type="dxa"/>
                </w:tcPr>
                <w:p w14:paraId="7630B1FC" w14:textId="77777777" w:rsidR="00B414AC" w:rsidRPr="00433437" w:rsidRDefault="00B414AC" w:rsidP="00C96130">
                  <w:pPr>
                    <w:jc w:val="center"/>
                    <w:rPr>
                      <w:rFonts w:ascii="Arial" w:hAnsi="Arial" w:cs="Arial"/>
                      <w:b/>
                      <w:bCs/>
                    </w:rPr>
                  </w:pPr>
                  <w:r w:rsidRPr="00433437">
                    <w:rPr>
                      <w:rFonts w:ascii="Arial" w:hAnsi="Arial" w:cs="Arial"/>
                      <w:b/>
                      <w:bCs/>
                    </w:rPr>
                    <w:t>SIMD Quintile 5</w:t>
                  </w:r>
                </w:p>
              </w:tc>
              <w:tc>
                <w:tcPr>
                  <w:tcW w:w="1650" w:type="dxa"/>
                </w:tcPr>
                <w:p w14:paraId="42906726" w14:textId="77777777" w:rsidR="00B414AC" w:rsidRPr="00433437" w:rsidRDefault="00B414AC" w:rsidP="00C96130">
                  <w:pPr>
                    <w:jc w:val="center"/>
                    <w:rPr>
                      <w:rFonts w:ascii="Arial" w:hAnsi="Arial" w:cs="Arial"/>
                      <w:b/>
                      <w:bCs/>
                    </w:rPr>
                  </w:pPr>
                  <w:r w:rsidRPr="00433437">
                    <w:rPr>
                      <w:rFonts w:ascii="Arial" w:hAnsi="Arial" w:cs="Arial"/>
                      <w:b/>
                      <w:bCs/>
                    </w:rPr>
                    <w:t>Gap (Q5 – Q1)</w:t>
                  </w:r>
                </w:p>
                <w:p w14:paraId="452915EB" w14:textId="3B157E05" w:rsidR="00B414AC" w:rsidRPr="00433437" w:rsidRDefault="00B414AC" w:rsidP="00C96130">
                  <w:pPr>
                    <w:jc w:val="center"/>
                    <w:rPr>
                      <w:rFonts w:ascii="Arial" w:hAnsi="Arial" w:cs="Arial"/>
                      <w:b/>
                      <w:bCs/>
                    </w:rPr>
                  </w:pPr>
                </w:p>
              </w:tc>
            </w:tr>
            <w:tr w:rsidR="00B414AC" w:rsidRPr="00433437" w14:paraId="76E22D57" w14:textId="77777777" w:rsidTr="00C96130">
              <w:tc>
                <w:tcPr>
                  <w:tcW w:w="6753" w:type="dxa"/>
                  <w:gridSpan w:val="4"/>
                </w:tcPr>
                <w:p w14:paraId="6CAAFE14" w14:textId="77777777" w:rsidR="00B414AC" w:rsidRPr="00433437" w:rsidRDefault="00B414AC" w:rsidP="00C96130">
                  <w:pPr>
                    <w:rPr>
                      <w:rFonts w:ascii="Arial" w:hAnsi="Arial" w:cs="Arial"/>
                      <w:b/>
                      <w:bCs/>
                    </w:rPr>
                  </w:pPr>
                  <w:r w:rsidRPr="00433437">
                    <w:rPr>
                      <w:rFonts w:ascii="Arial" w:hAnsi="Arial" w:cs="Arial"/>
                      <w:b/>
                      <w:bCs/>
                    </w:rPr>
                    <w:t>NIF Measure: Percentage of school leavers attaining one or more awards at SCQF Level 6 or higher</w:t>
                  </w:r>
                </w:p>
              </w:tc>
            </w:tr>
            <w:tr w:rsidR="00B414AC" w:rsidRPr="00433437" w14:paraId="40B764CC" w14:textId="77777777" w:rsidTr="00C96130">
              <w:tc>
                <w:tcPr>
                  <w:tcW w:w="1701" w:type="dxa"/>
                </w:tcPr>
                <w:p w14:paraId="5DF247FB" w14:textId="77777777" w:rsidR="00B414AC" w:rsidRPr="00433437" w:rsidRDefault="00B414AC" w:rsidP="00C96130">
                  <w:pPr>
                    <w:jc w:val="center"/>
                    <w:rPr>
                      <w:rFonts w:ascii="Arial" w:hAnsi="Arial" w:cs="Arial"/>
                      <w:b/>
                      <w:bCs/>
                    </w:rPr>
                  </w:pPr>
                  <w:r w:rsidRPr="00433437">
                    <w:rPr>
                      <w:rFonts w:ascii="Arial" w:hAnsi="Arial" w:cs="Arial"/>
                      <w:b/>
                      <w:bCs/>
                    </w:rPr>
                    <w:t>All pupils</w:t>
                  </w:r>
                </w:p>
              </w:tc>
              <w:tc>
                <w:tcPr>
                  <w:tcW w:w="1701" w:type="dxa"/>
                </w:tcPr>
                <w:p w14:paraId="32C05F3F" w14:textId="77777777" w:rsidR="00B414AC" w:rsidRPr="00433437" w:rsidRDefault="00B414AC" w:rsidP="00C96130">
                  <w:pPr>
                    <w:jc w:val="center"/>
                    <w:rPr>
                      <w:rFonts w:ascii="Arial" w:hAnsi="Arial" w:cs="Arial"/>
                      <w:b/>
                      <w:bCs/>
                    </w:rPr>
                  </w:pPr>
                  <w:r w:rsidRPr="00433437">
                    <w:rPr>
                      <w:rFonts w:ascii="Arial" w:hAnsi="Arial" w:cs="Arial"/>
                      <w:b/>
                      <w:bCs/>
                    </w:rPr>
                    <w:t>SIMD Quintile 1</w:t>
                  </w:r>
                </w:p>
              </w:tc>
              <w:tc>
                <w:tcPr>
                  <w:tcW w:w="1701" w:type="dxa"/>
                </w:tcPr>
                <w:p w14:paraId="1912BF6B" w14:textId="77777777" w:rsidR="00B414AC" w:rsidRPr="00433437" w:rsidRDefault="00B414AC" w:rsidP="00C96130">
                  <w:pPr>
                    <w:jc w:val="center"/>
                    <w:rPr>
                      <w:rFonts w:ascii="Arial" w:hAnsi="Arial" w:cs="Arial"/>
                      <w:b/>
                      <w:bCs/>
                    </w:rPr>
                  </w:pPr>
                  <w:r w:rsidRPr="00433437">
                    <w:rPr>
                      <w:rFonts w:ascii="Arial" w:hAnsi="Arial" w:cs="Arial"/>
                      <w:b/>
                      <w:bCs/>
                    </w:rPr>
                    <w:t>SIMD Quintile 5</w:t>
                  </w:r>
                </w:p>
              </w:tc>
              <w:tc>
                <w:tcPr>
                  <w:tcW w:w="1650" w:type="dxa"/>
                </w:tcPr>
                <w:p w14:paraId="69A80CD8" w14:textId="77777777" w:rsidR="00B414AC" w:rsidRPr="00433437" w:rsidRDefault="00B414AC" w:rsidP="00C96130">
                  <w:pPr>
                    <w:jc w:val="center"/>
                    <w:rPr>
                      <w:rFonts w:ascii="Arial" w:hAnsi="Arial" w:cs="Arial"/>
                      <w:b/>
                      <w:bCs/>
                    </w:rPr>
                  </w:pPr>
                  <w:r w:rsidRPr="00433437">
                    <w:rPr>
                      <w:rFonts w:ascii="Arial" w:hAnsi="Arial" w:cs="Arial"/>
                      <w:b/>
                      <w:bCs/>
                    </w:rPr>
                    <w:t>Gap (Q5 – Q1)</w:t>
                  </w:r>
                </w:p>
                <w:p w14:paraId="7F4622F1" w14:textId="38D1F4C5" w:rsidR="00B414AC" w:rsidRPr="00433437" w:rsidRDefault="00B414AC" w:rsidP="00C96130">
                  <w:pPr>
                    <w:jc w:val="center"/>
                    <w:rPr>
                      <w:rFonts w:ascii="Arial" w:hAnsi="Arial" w:cs="Arial"/>
                      <w:b/>
                      <w:bCs/>
                    </w:rPr>
                  </w:pPr>
                </w:p>
              </w:tc>
            </w:tr>
          </w:tbl>
          <w:p w14:paraId="56A2B9A7" w14:textId="77777777" w:rsidR="00B414AC" w:rsidRPr="00433437" w:rsidRDefault="00B414AC" w:rsidP="00C96130">
            <w:pPr>
              <w:rPr>
                <w:rFonts w:ascii="Arial" w:hAnsi="Arial" w:cs="Arial"/>
              </w:rPr>
            </w:pPr>
          </w:p>
          <w:p w14:paraId="333E3FBE" w14:textId="77777777" w:rsidR="00B414AC" w:rsidRPr="00433437" w:rsidRDefault="00B414AC" w:rsidP="00C96130">
            <w:pPr>
              <w:pStyle w:val="ListParagraph"/>
              <w:ind w:left="0"/>
              <w:rPr>
                <w:rFonts w:cs="Arial"/>
              </w:rPr>
            </w:pPr>
          </w:p>
          <w:p w14:paraId="4985EADA" w14:textId="7C7BC4EA" w:rsidR="003A5593" w:rsidRPr="00433437" w:rsidRDefault="003A5593" w:rsidP="00C96130">
            <w:pPr>
              <w:pStyle w:val="ListParagraph"/>
              <w:ind w:left="0"/>
              <w:rPr>
                <w:rFonts w:cs="Arial"/>
              </w:rPr>
            </w:pPr>
          </w:p>
        </w:tc>
      </w:tr>
    </w:tbl>
    <w:p w14:paraId="04818165" w14:textId="77777777" w:rsidR="00433437" w:rsidRDefault="00433437" w:rsidP="003A5593">
      <w:pPr>
        <w:rPr>
          <w:rFonts w:ascii="Arial" w:hAnsi="Arial" w:cs="Arial"/>
          <w:b/>
          <w:bCs/>
          <w:sz w:val="20"/>
          <w:szCs w:val="20"/>
          <w:u w:val="single"/>
        </w:rPr>
      </w:pPr>
    </w:p>
    <w:p w14:paraId="720CB229" w14:textId="77777777" w:rsidR="0031317B" w:rsidRDefault="0031317B" w:rsidP="003A5593">
      <w:pPr>
        <w:rPr>
          <w:rFonts w:ascii="Arial" w:hAnsi="Arial" w:cs="Arial"/>
          <w:b/>
          <w:bCs/>
          <w:sz w:val="20"/>
          <w:szCs w:val="20"/>
          <w:u w:val="single"/>
        </w:rPr>
      </w:pPr>
    </w:p>
    <w:p w14:paraId="28E8C128" w14:textId="20FF5A85" w:rsidR="003A5593" w:rsidRPr="00433437" w:rsidRDefault="0031317B" w:rsidP="003A5593">
      <w:pPr>
        <w:rPr>
          <w:rFonts w:ascii="Arial" w:hAnsi="Arial" w:cs="Arial"/>
          <w:b/>
          <w:bCs/>
          <w:sz w:val="20"/>
          <w:szCs w:val="20"/>
          <w:u w:val="single"/>
        </w:rPr>
      </w:pPr>
      <w:r>
        <w:rPr>
          <w:rFonts w:ascii="Arial" w:hAnsi="Arial" w:cs="Arial"/>
          <w:b/>
          <w:bCs/>
          <w:sz w:val="20"/>
          <w:szCs w:val="20"/>
          <w:u w:val="single"/>
        </w:rPr>
        <w:t>Eva</w:t>
      </w:r>
      <w:r w:rsidR="003A5593" w:rsidRPr="00433437">
        <w:rPr>
          <w:rFonts w:ascii="Arial" w:hAnsi="Arial" w:cs="Arial"/>
          <w:b/>
          <w:bCs/>
          <w:sz w:val="20"/>
          <w:szCs w:val="20"/>
          <w:u w:val="single"/>
        </w:rPr>
        <w:t xml:space="preserve">luative Statements </w:t>
      </w:r>
    </w:p>
    <w:p w14:paraId="0446EE1B" w14:textId="77777777" w:rsidR="003A5593" w:rsidRPr="00433437" w:rsidRDefault="003A5593" w:rsidP="003A5593">
      <w:pPr>
        <w:rPr>
          <w:rFonts w:ascii="Arial" w:hAnsi="Arial" w:cs="Arial"/>
          <w:sz w:val="20"/>
          <w:szCs w:val="20"/>
        </w:rPr>
      </w:pPr>
      <w:r w:rsidRPr="00433437">
        <w:rPr>
          <w:rFonts w:ascii="Arial" w:hAnsi="Arial" w:cs="Arial"/>
          <w:sz w:val="20"/>
          <w:szCs w:val="20"/>
        </w:rPr>
        <w:t>Insert an evaluative statement for the following:- themes (3-4 bullet points for each theme):-</w:t>
      </w:r>
    </w:p>
    <w:p w14:paraId="30293BBB" w14:textId="77777777" w:rsidR="003A5593" w:rsidRPr="00433437" w:rsidRDefault="003A5593" w:rsidP="003A5593">
      <w:pPr>
        <w:rPr>
          <w:rFonts w:ascii="Arial" w:hAnsi="Arial" w:cs="Arial"/>
          <w:b/>
          <w:bCs/>
          <w:sz w:val="20"/>
          <w:szCs w:val="20"/>
          <w:u w:val="single"/>
        </w:rPr>
      </w:pPr>
      <w:r w:rsidRPr="00433437">
        <w:rPr>
          <w:rFonts w:ascii="Arial" w:hAnsi="Arial" w:cs="Arial"/>
          <w:b/>
          <w:bCs/>
          <w:sz w:val="20"/>
          <w:szCs w:val="20"/>
          <w:u w:val="single"/>
        </w:rPr>
        <w:t>Curriculum</w:t>
      </w:r>
    </w:p>
    <w:p w14:paraId="38E53812" w14:textId="77777777" w:rsidR="003A5593" w:rsidRPr="00433437" w:rsidRDefault="003A5593" w:rsidP="003A5593">
      <w:pPr>
        <w:pStyle w:val="ListParagraph"/>
        <w:numPr>
          <w:ilvl w:val="0"/>
          <w:numId w:val="17"/>
        </w:numPr>
        <w:rPr>
          <w:rFonts w:cs="Arial"/>
          <w:sz w:val="20"/>
          <w:szCs w:val="20"/>
        </w:rPr>
      </w:pPr>
      <w:r w:rsidRPr="00433437">
        <w:rPr>
          <w:rFonts w:cs="Arial"/>
          <w:sz w:val="20"/>
          <w:szCs w:val="20"/>
        </w:rPr>
        <w:t>Rationale and design of the curriculum</w:t>
      </w:r>
    </w:p>
    <w:p w14:paraId="4CA4DAC9" w14:textId="77777777" w:rsidR="003A5593" w:rsidRPr="00433437" w:rsidRDefault="003A5593" w:rsidP="003A5593">
      <w:pPr>
        <w:pStyle w:val="ListParagraph"/>
        <w:numPr>
          <w:ilvl w:val="0"/>
          <w:numId w:val="17"/>
        </w:numPr>
        <w:rPr>
          <w:rFonts w:cs="Arial"/>
          <w:sz w:val="20"/>
          <w:szCs w:val="20"/>
        </w:rPr>
      </w:pPr>
      <w:r w:rsidRPr="00433437">
        <w:rPr>
          <w:rFonts w:cs="Arial"/>
          <w:sz w:val="20"/>
          <w:szCs w:val="20"/>
        </w:rPr>
        <w:t>Development of the curriculum</w:t>
      </w:r>
    </w:p>
    <w:p w14:paraId="6B6A3F76" w14:textId="77777777" w:rsidR="003A5593" w:rsidRPr="00433437" w:rsidRDefault="003A5593" w:rsidP="003A5593">
      <w:pPr>
        <w:pStyle w:val="ListParagraph"/>
        <w:numPr>
          <w:ilvl w:val="0"/>
          <w:numId w:val="17"/>
        </w:numPr>
        <w:rPr>
          <w:rFonts w:cs="Arial"/>
          <w:sz w:val="20"/>
          <w:szCs w:val="20"/>
        </w:rPr>
      </w:pPr>
      <w:r w:rsidRPr="00433437">
        <w:rPr>
          <w:rFonts w:cs="Arial"/>
          <w:sz w:val="20"/>
          <w:szCs w:val="20"/>
        </w:rPr>
        <w:t>Learning Pathways</w:t>
      </w:r>
    </w:p>
    <w:p w14:paraId="4C3AF2BF" w14:textId="77777777" w:rsidR="009748D4" w:rsidRPr="009748D4" w:rsidRDefault="003A5593" w:rsidP="00531A71">
      <w:pPr>
        <w:pStyle w:val="ListParagraph"/>
        <w:numPr>
          <w:ilvl w:val="0"/>
          <w:numId w:val="17"/>
        </w:numPr>
        <w:rPr>
          <w:rFonts w:cs="Arial"/>
          <w:b/>
          <w:bCs/>
          <w:sz w:val="20"/>
          <w:szCs w:val="20"/>
          <w:u w:val="single"/>
        </w:rPr>
      </w:pPr>
      <w:r w:rsidRPr="009748D4">
        <w:rPr>
          <w:rFonts w:cs="Arial"/>
          <w:color w:val="000000" w:themeColor="text1"/>
          <w:sz w:val="20"/>
          <w:szCs w:val="20"/>
        </w:rPr>
        <w:t>Skills for Learning, Life and Work</w:t>
      </w:r>
    </w:p>
    <w:p w14:paraId="499C5F9E" w14:textId="0C7F5E82" w:rsidR="003A5593" w:rsidRDefault="003A5593" w:rsidP="009748D4">
      <w:pPr>
        <w:pStyle w:val="ListParagraph"/>
        <w:rPr>
          <w:rFonts w:cs="Arial"/>
          <w:b/>
          <w:bCs/>
          <w:sz w:val="20"/>
          <w:szCs w:val="20"/>
          <w:u w:val="single"/>
        </w:rPr>
      </w:pPr>
      <w:r w:rsidRPr="009748D4">
        <w:rPr>
          <w:rFonts w:cs="Arial"/>
          <w:b/>
          <w:bCs/>
          <w:sz w:val="20"/>
          <w:szCs w:val="20"/>
          <w:u w:val="single"/>
        </w:rPr>
        <w:lastRenderedPageBreak/>
        <w:t xml:space="preserve">Teachers’ Charter </w:t>
      </w:r>
    </w:p>
    <w:p w14:paraId="0D5961E5" w14:textId="77777777" w:rsidR="009748D4" w:rsidRPr="009748D4" w:rsidRDefault="009748D4" w:rsidP="009748D4">
      <w:pPr>
        <w:pStyle w:val="ListParagraph"/>
        <w:rPr>
          <w:rFonts w:cs="Arial"/>
          <w:b/>
          <w:bCs/>
          <w:sz w:val="20"/>
          <w:szCs w:val="20"/>
          <w:u w:val="single"/>
        </w:rPr>
      </w:pPr>
    </w:p>
    <w:p w14:paraId="14257D44" w14:textId="77777777" w:rsidR="005D77ED" w:rsidRPr="005F6659" w:rsidRDefault="005D77ED" w:rsidP="005D77ED">
      <w:pPr>
        <w:pStyle w:val="ListParagraph"/>
        <w:numPr>
          <w:ilvl w:val="0"/>
          <w:numId w:val="19"/>
        </w:numPr>
        <w:rPr>
          <w:sz w:val="20"/>
          <w:szCs w:val="20"/>
        </w:rPr>
      </w:pPr>
      <w:r w:rsidRPr="005F6659">
        <w:rPr>
          <w:sz w:val="20"/>
          <w:szCs w:val="20"/>
        </w:rPr>
        <w:t xml:space="preserve">% </w:t>
      </w:r>
      <w:proofErr w:type="gramStart"/>
      <w:r w:rsidRPr="005F6659">
        <w:rPr>
          <w:sz w:val="20"/>
          <w:szCs w:val="20"/>
        </w:rPr>
        <w:t>of</w:t>
      </w:r>
      <w:proofErr w:type="gramEnd"/>
      <w:r w:rsidRPr="005F6659">
        <w:rPr>
          <w:sz w:val="20"/>
          <w:szCs w:val="20"/>
        </w:rPr>
        <w:t xml:space="preserve"> staff who demonstrate high levels of </w:t>
      </w:r>
      <w:r w:rsidR="0075770A" w:rsidRPr="005F6659">
        <w:rPr>
          <w:sz w:val="20"/>
          <w:szCs w:val="20"/>
        </w:rPr>
        <w:t xml:space="preserve">skill and confidence in each of the four aspects of the Teachers’ Charter, </w:t>
      </w:r>
    </w:p>
    <w:p w14:paraId="0F2B6EC9" w14:textId="7D82C8DD" w:rsidR="0075770A" w:rsidRPr="005F6659" w:rsidRDefault="005D77ED" w:rsidP="005D77ED">
      <w:pPr>
        <w:pStyle w:val="ListParagraph"/>
        <w:numPr>
          <w:ilvl w:val="0"/>
          <w:numId w:val="19"/>
        </w:numPr>
        <w:rPr>
          <w:sz w:val="20"/>
          <w:szCs w:val="20"/>
        </w:rPr>
      </w:pPr>
      <w:r w:rsidRPr="005F6659">
        <w:rPr>
          <w:sz w:val="20"/>
          <w:szCs w:val="20"/>
        </w:rPr>
        <w:t>I</w:t>
      </w:r>
      <w:r w:rsidR="0075770A" w:rsidRPr="005F6659">
        <w:rPr>
          <w:sz w:val="20"/>
          <w:szCs w:val="20"/>
        </w:rPr>
        <w:t xml:space="preserve">dentified strengths and areas for improvement. </w:t>
      </w:r>
    </w:p>
    <w:p w14:paraId="1045D623" w14:textId="3CDC9752" w:rsidR="0075770A" w:rsidRPr="009748D4" w:rsidRDefault="0075770A" w:rsidP="0075770A">
      <w:r w:rsidRPr="009748D4">
        <w:t xml:space="preserve">This </w:t>
      </w:r>
      <w:hyperlink r:id="rId9" w:history="1">
        <w:r w:rsidRPr="009748D4">
          <w:rPr>
            <w:rStyle w:val="SmartLink"/>
            <w:color w:val="auto"/>
          </w:rPr>
          <w:t>tool</w:t>
        </w:r>
      </w:hyperlink>
      <w:r w:rsidRPr="009748D4">
        <w:t xml:space="preserve"> could be used to support self-evaluation in these areas.</w:t>
      </w:r>
    </w:p>
    <w:p w14:paraId="7AC9D0E1" w14:textId="77777777" w:rsidR="009748D4" w:rsidRPr="009748D4" w:rsidRDefault="009748D4" w:rsidP="00B35431">
      <w:pPr>
        <w:rPr>
          <w:rFonts w:ascii="Arial" w:hAnsi="Arial" w:cs="Arial"/>
          <w:b/>
          <w:bCs/>
          <w:sz w:val="20"/>
          <w:szCs w:val="20"/>
          <w:u w:val="single"/>
        </w:rPr>
      </w:pPr>
    </w:p>
    <w:p w14:paraId="151B522B" w14:textId="471E91BD" w:rsidR="00B35431" w:rsidRPr="009748D4" w:rsidRDefault="00B35431" w:rsidP="00B35431">
      <w:pPr>
        <w:rPr>
          <w:rFonts w:ascii="Arial" w:hAnsi="Arial" w:cs="Arial"/>
          <w:b/>
          <w:bCs/>
          <w:sz w:val="20"/>
          <w:szCs w:val="20"/>
          <w:u w:val="single"/>
        </w:rPr>
      </w:pPr>
      <w:r w:rsidRPr="009748D4">
        <w:rPr>
          <w:rFonts w:ascii="Arial" w:hAnsi="Arial" w:cs="Arial"/>
          <w:b/>
          <w:bCs/>
          <w:sz w:val="20"/>
          <w:szCs w:val="20"/>
          <w:u w:val="single"/>
        </w:rPr>
        <w:t>Leadership for Equity</w:t>
      </w:r>
    </w:p>
    <w:p w14:paraId="542BF7DD" w14:textId="77777777" w:rsidR="00B35431" w:rsidRPr="009748D4" w:rsidRDefault="00B35431" w:rsidP="00B35431">
      <w:pPr>
        <w:pStyle w:val="ListParagraph"/>
        <w:numPr>
          <w:ilvl w:val="0"/>
          <w:numId w:val="18"/>
        </w:numPr>
        <w:rPr>
          <w:rFonts w:cs="Arial"/>
          <w:i/>
          <w:iCs/>
          <w:sz w:val="20"/>
          <w:szCs w:val="20"/>
        </w:rPr>
      </w:pPr>
      <w:r w:rsidRPr="009748D4">
        <w:rPr>
          <w:rFonts w:cs="Arial"/>
          <w:sz w:val="20"/>
          <w:szCs w:val="20"/>
        </w:rPr>
        <w:t xml:space="preserve">Progress in achieving equity for all children and young people, including identified strengths and areas for improvement. </w:t>
      </w:r>
    </w:p>
    <w:p w14:paraId="35D0CBA0" w14:textId="77777777" w:rsidR="00B35431" w:rsidRPr="00433437" w:rsidRDefault="00B35431" w:rsidP="00B35431">
      <w:pPr>
        <w:pStyle w:val="ListParagraph"/>
        <w:numPr>
          <w:ilvl w:val="0"/>
          <w:numId w:val="18"/>
        </w:numPr>
        <w:spacing w:line="252" w:lineRule="auto"/>
        <w:rPr>
          <w:rFonts w:cs="Arial"/>
          <w:i/>
          <w:iCs/>
          <w:color w:val="FF0000"/>
          <w:sz w:val="20"/>
          <w:szCs w:val="20"/>
        </w:rPr>
      </w:pPr>
      <w:r w:rsidRPr="009748D4">
        <w:rPr>
          <w:rFonts w:cs="Arial"/>
          <w:sz w:val="20"/>
          <w:szCs w:val="20"/>
        </w:rPr>
        <w:t>Consider the following themes, including the extent your staff have engagement with Equity Professional Learning, the impact of this, and plans for future engagement</w:t>
      </w:r>
      <w:r w:rsidRPr="009748D4">
        <w:rPr>
          <w:rFonts w:cs="Arial"/>
          <w:i/>
          <w:iCs/>
          <w:sz w:val="20"/>
          <w:szCs w:val="20"/>
        </w:rPr>
        <w:t xml:space="preserve">:- </w:t>
      </w:r>
      <w:r w:rsidRPr="009748D4">
        <w:rPr>
          <w:rFonts w:cs="Arial"/>
          <w:sz w:val="20"/>
          <w:szCs w:val="20"/>
        </w:rPr>
        <w:t xml:space="preserve">Leadership; Learning and Teaching; </w:t>
      </w:r>
      <w:r w:rsidRPr="00433437">
        <w:rPr>
          <w:rFonts w:cs="Arial"/>
          <w:color w:val="000000" w:themeColor="text1"/>
          <w:sz w:val="20"/>
          <w:szCs w:val="20"/>
        </w:rPr>
        <w:t>Families and Communities</w:t>
      </w:r>
      <w:r w:rsidRPr="00433437">
        <w:rPr>
          <w:rFonts w:cs="Arial"/>
          <w:sz w:val="20"/>
          <w:szCs w:val="20"/>
        </w:rPr>
        <w:t>.</w:t>
      </w:r>
    </w:p>
    <w:p w14:paraId="26209A02" w14:textId="48245C78" w:rsidR="00B35431" w:rsidRDefault="00B35431" w:rsidP="00B35431">
      <w:pPr>
        <w:rPr>
          <w:rFonts w:ascii="Arial" w:hAnsi="Arial" w:cs="Arial"/>
          <w:sz w:val="20"/>
          <w:szCs w:val="20"/>
        </w:rPr>
      </w:pPr>
      <w:r w:rsidRPr="00433437">
        <w:rPr>
          <w:rFonts w:ascii="Arial" w:hAnsi="Arial" w:cs="Arial"/>
          <w:sz w:val="20"/>
          <w:szCs w:val="20"/>
        </w:rPr>
        <w:t xml:space="preserve">This resource, which includes associated CLPL, </w:t>
      </w:r>
      <w:hyperlink r:id="rId10" w:history="1">
        <w:r w:rsidRPr="00433437">
          <w:rPr>
            <w:rStyle w:val="SmartLink"/>
            <w:rFonts w:ascii="Arial" w:hAnsi="Arial" w:cs="Arial"/>
            <w:sz w:val="20"/>
            <w:szCs w:val="20"/>
          </w:rPr>
          <w:t>SQR Self-Evaluation Resource.pdf</w:t>
        </w:r>
      </w:hyperlink>
      <w:r w:rsidRPr="00433437">
        <w:rPr>
          <w:rFonts w:ascii="Arial" w:hAnsi="Arial" w:cs="Arial"/>
          <w:sz w:val="20"/>
          <w:szCs w:val="20"/>
        </w:rPr>
        <w:t xml:space="preserve"> </w:t>
      </w:r>
      <w:r w:rsidRPr="00433437">
        <w:rPr>
          <w:rFonts w:ascii="Arial" w:hAnsi="Arial" w:cs="Arial"/>
          <w:color w:val="FF0000"/>
          <w:sz w:val="20"/>
          <w:szCs w:val="20"/>
        </w:rPr>
        <w:t xml:space="preserve"> </w:t>
      </w:r>
      <w:r w:rsidRPr="00433437">
        <w:rPr>
          <w:rFonts w:ascii="Arial" w:hAnsi="Arial" w:cs="Arial"/>
          <w:sz w:val="20"/>
          <w:szCs w:val="20"/>
        </w:rPr>
        <w:t xml:space="preserve">could be used to support your self-evaluation in this area. </w:t>
      </w:r>
    </w:p>
    <w:p w14:paraId="35FC43D5" w14:textId="29C30CDC" w:rsidR="000926E0" w:rsidRPr="003B0D94" w:rsidRDefault="000926E0" w:rsidP="00B35431">
      <w:pPr>
        <w:rPr>
          <w:rFonts w:ascii="Arial" w:hAnsi="Arial" w:cs="Arial"/>
          <w:b/>
          <w:bCs/>
          <w:sz w:val="20"/>
          <w:szCs w:val="20"/>
          <w:u w:val="single"/>
        </w:rPr>
      </w:pPr>
    </w:p>
    <w:p w14:paraId="3AD11C87" w14:textId="155C90A2" w:rsidR="000926E0" w:rsidRDefault="000926E0" w:rsidP="00B35431">
      <w:pPr>
        <w:rPr>
          <w:rFonts w:ascii="Arial" w:hAnsi="Arial" w:cs="Arial"/>
          <w:b/>
          <w:bCs/>
          <w:sz w:val="20"/>
          <w:szCs w:val="20"/>
          <w:u w:val="single"/>
        </w:rPr>
      </w:pPr>
      <w:r w:rsidRPr="003B0D94">
        <w:rPr>
          <w:rFonts w:ascii="Arial" w:hAnsi="Arial" w:cs="Arial"/>
          <w:b/>
          <w:bCs/>
          <w:sz w:val="20"/>
          <w:szCs w:val="20"/>
          <w:u w:val="single"/>
        </w:rPr>
        <w:t>Parent</w:t>
      </w:r>
      <w:r w:rsidR="003B0D94" w:rsidRPr="003B0D94">
        <w:rPr>
          <w:rFonts w:ascii="Arial" w:hAnsi="Arial" w:cs="Arial"/>
          <w:b/>
          <w:bCs/>
          <w:sz w:val="20"/>
          <w:szCs w:val="20"/>
          <w:u w:val="single"/>
        </w:rPr>
        <w:t>/Carer Involvement &amp; Engagement</w:t>
      </w:r>
    </w:p>
    <w:p w14:paraId="1B255040" w14:textId="1936E23F" w:rsidR="003B0D94" w:rsidRPr="009748D4" w:rsidRDefault="005019B3" w:rsidP="005019B3">
      <w:pPr>
        <w:pStyle w:val="ListParagraph"/>
        <w:numPr>
          <w:ilvl w:val="0"/>
          <w:numId w:val="20"/>
        </w:numPr>
        <w:rPr>
          <w:rFonts w:cs="Arial"/>
          <w:sz w:val="20"/>
          <w:szCs w:val="20"/>
        </w:rPr>
      </w:pPr>
      <w:r w:rsidRPr="009748D4">
        <w:rPr>
          <w:rFonts w:cs="Arial"/>
          <w:sz w:val="20"/>
          <w:szCs w:val="20"/>
        </w:rPr>
        <w:t>What has gone well and increased engagement &amp; involvement?</w:t>
      </w:r>
    </w:p>
    <w:p w14:paraId="69924986" w14:textId="068E04C0" w:rsidR="005019B3" w:rsidRPr="009748D4" w:rsidRDefault="009748D4" w:rsidP="005019B3">
      <w:pPr>
        <w:pStyle w:val="ListParagraph"/>
        <w:numPr>
          <w:ilvl w:val="0"/>
          <w:numId w:val="20"/>
        </w:numPr>
        <w:rPr>
          <w:rFonts w:cs="Arial"/>
          <w:sz w:val="20"/>
          <w:szCs w:val="20"/>
        </w:rPr>
      </w:pPr>
      <w:r w:rsidRPr="009748D4">
        <w:rPr>
          <w:rFonts w:cs="Arial"/>
          <w:sz w:val="20"/>
          <w:szCs w:val="20"/>
        </w:rPr>
        <w:t>Next Steps</w:t>
      </w:r>
    </w:p>
    <w:p w14:paraId="1158E9B5" w14:textId="47BC7994" w:rsidR="009748D4" w:rsidRPr="009748D4" w:rsidRDefault="009748D4" w:rsidP="005019B3">
      <w:pPr>
        <w:pStyle w:val="ListParagraph"/>
        <w:numPr>
          <w:ilvl w:val="0"/>
          <w:numId w:val="20"/>
        </w:numPr>
        <w:rPr>
          <w:rFonts w:cs="Arial"/>
          <w:sz w:val="20"/>
          <w:szCs w:val="20"/>
        </w:rPr>
      </w:pPr>
      <w:r w:rsidRPr="009748D4">
        <w:rPr>
          <w:rFonts w:cs="Arial"/>
          <w:sz w:val="20"/>
          <w:szCs w:val="20"/>
        </w:rPr>
        <w:t>Support needed for further improvement</w:t>
      </w:r>
    </w:p>
    <w:p w14:paraId="576D40D2" w14:textId="77777777" w:rsidR="003B0D94" w:rsidRPr="00433437" w:rsidRDefault="003B0D94" w:rsidP="00B35431">
      <w:pPr>
        <w:rPr>
          <w:rFonts w:ascii="Arial" w:hAnsi="Arial" w:cs="Arial"/>
          <w:sz w:val="20"/>
          <w:szCs w:val="20"/>
        </w:rPr>
      </w:pPr>
    </w:p>
    <w:p w14:paraId="6CBA4AC8" w14:textId="77777777" w:rsidR="003A5593" w:rsidRPr="00433437" w:rsidRDefault="003A5593" w:rsidP="003A5593">
      <w:pPr>
        <w:rPr>
          <w:rFonts w:ascii="Arial" w:eastAsia="Arial" w:hAnsi="Arial" w:cs="Arial"/>
          <w:sz w:val="20"/>
          <w:szCs w:val="20"/>
        </w:rPr>
      </w:pPr>
    </w:p>
    <w:p w14:paraId="6CC59BF8" w14:textId="6E316513" w:rsidR="003A5593" w:rsidRPr="00433437" w:rsidRDefault="003A5593" w:rsidP="003A5593">
      <w:pPr>
        <w:pStyle w:val="Heading1"/>
        <w:rPr>
          <w:rFonts w:cs="Arial"/>
          <w:b w:val="0"/>
          <w:bCs/>
          <w:i/>
          <w:iCs/>
          <w:color w:val="FF0000"/>
          <w:sz w:val="20"/>
          <w:szCs w:val="20"/>
        </w:rPr>
      </w:pPr>
      <w:r w:rsidRPr="00433437">
        <w:rPr>
          <w:rFonts w:cs="Arial"/>
          <w:sz w:val="20"/>
          <w:szCs w:val="20"/>
          <w:lang w:eastAsia="en-GB"/>
        </w:rPr>
        <w:t xml:space="preserve"> </w:t>
      </w:r>
      <w:r w:rsidRPr="00433437">
        <w:rPr>
          <w:rFonts w:cs="Arial"/>
          <w:bCs/>
          <w:color w:val="FF0000"/>
          <w:sz w:val="20"/>
          <w:szCs w:val="20"/>
        </w:rPr>
        <w:t xml:space="preserve"> </w:t>
      </w:r>
      <w:r w:rsidRPr="00433437">
        <w:rPr>
          <w:rFonts w:eastAsia="Arial" w:cs="Arial"/>
          <w:bCs/>
          <w:color w:val="auto"/>
          <w:sz w:val="20"/>
          <w:szCs w:val="20"/>
        </w:rPr>
        <w:t xml:space="preserve">Pupil Equity Fund </w:t>
      </w:r>
    </w:p>
    <w:p w14:paraId="31B041F2" w14:textId="2BCE8E58" w:rsidR="003A5593" w:rsidRDefault="0031317B" w:rsidP="003A5593">
      <w:pPr>
        <w:rPr>
          <w:rFonts w:ascii="Arial" w:eastAsia="Arial" w:hAnsi="Arial" w:cs="Arial"/>
          <w:sz w:val="20"/>
          <w:szCs w:val="20"/>
        </w:rPr>
      </w:pPr>
      <w:r>
        <w:rPr>
          <w:rFonts w:ascii="Arial" w:eastAsia="Arial" w:hAnsi="Arial" w:cs="Arial"/>
          <w:sz w:val="20"/>
          <w:szCs w:val="20"/>
        </w:rPr>
        <w:t>S</w:t>
      </w:r>
      <w:r w:rsidR="003A5593" w:rsidRPr="00433437">
        <w:rPr>
          <w:rFonts w:ascii="Arial" w:eastAsia="Arial" w:hAnsi="Arial" w:cs="Arial"/>
          <w:sz w:val="20"/>
          <w:szCs w:val="20"/>
        </w:rPr>
        <w:t>chools are asked to re-submit the Pupil Equity Fund Plan that they submitted at the start of the 2021/22 session, as part of their Standards &amp; Quality Report</w:t>
      </w:r>
      <w:r w:rsidR="003A5593" w:rsidRPr="00433437">
        <w:rPr>
          <w:rFonts w:ascii="Arial" w:eastAsia="Arial" w:hAnsi="Arial" w:cs="Arial"/>
          <w:strike/>
          <w:color w:val="FF0000"/>
          <w:sz w:val="20"/>
          <w:szCs w:val="20"/>
        </w:rPr>
        <w:t xml:space="preserve"> </w:t>
      </w:r>
      <w:r w:rsidR="003A5593" w:rsidRPr="00433437">
        <w:rPr>
          <w:rFonts w:ascii="Arial" w:eastAsia="Arial" w:hAnsi="Arial" w:cs="Arial"/>
          <w:sz w:val="20"/>
          <w:szCs w:val="20"/>
        </w:rPr>
        <w:t>with the impact/outcome column</w:t>
      </w:r>
      <w:r w:rsidR="003A5593" w:rsidRPr="00433437">
        <w:rPr>
          <w:rFonts w:ascii="Arial" w:eastAsia="Arial" w:hAnsi="Arial" w:cs="Arial"/>
          <w:strike/>
          <w:sz w:val="20"/>
          <w:szCs w:val="20"/>
        </w:rPr>
        <w:t xml:space="preserve"> </w:t>
      </w:r>
      <w:r w:rsidR="003A5593" w:rsidRPr="00433437">
        <w:rPr>
          <w:rFonts w:ascii="Arial" w:eastAsia="Arial" w:hAnsi="Arial" w:cs="Arial"/>
          <w:sz w:val="20"/>
          <w:szCs w:val="20"/>
        </w:rPr>
        <w:t xml:space="preserve">completed to reflect school evaluations of PEF spends throughout the session.   </w:t>
      </w:r>
    </w:p>
    <w:p w14:paraId="2E3798B1" w14:textId="64684F61" w:rsidR="000926E0" w:rsidRDefault="000926E0" w:rsidP="003A5593">
      <w:pPr>
        <w:rPr>
          <w:rFonts w:ascii="Arial" w:eastAsia="Arial" w:hAnsi="Arial" w:cs="Arial"/>
          <w:sz w:val="20"/>
          <w:szCs w:val="20"/>
        </w:rPr>
      </w:pPr>
    </w:p>
    <w:tbl>
      <w:tblPr>
        <w:tblStyle w:val="MediumShading1-Accent5"/>
        <w:tblpPr w:leftFromText="180" w:rightFromText="180" w:vertAnchor="page" w:horzAnchor="margin" w:tblpY="11746"/>
        <w:tblW w:w="8940" w:type="dxa"/>
        <w:tblLook w:val="04A0" w:firstRow="1" w:lastRow="0" w:firstColumn="1" w:lastColumn="0" w:noHBand="0" w:noVBand="1"/>
      </w:tblPr>
      <w:tblGrid>
        <w:gridCol w:w="3811"/>
        <w:gridCol w:w="1878"/>
        <w:gridCol w:w="1726"/>
        <w:gridCol w:w="1525"/>
      </w:tblGrid>
      <w:tr w:rsidR="00862105" w:rsidRPr="00433437" w14:paraId="021B91C1" w14:textId="77777777" w:rsidTr="00862105">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11" w:type="dxa"/>
          </w:tcPr>
          <w:p w14:paraId="4F635192" w14:textId="77777777" w:rsidR="00862105" w:rsidRPr="00433437" w:rsidRDefault="00862105" w:rsidP="00862105">
            <w:pPr>
              <w:pStyle w:val="ListParagraph"/>
              <w:ind w:left="0"/>
              <w:rPr>
                <w:rFonts w:cs="Arial"/>
                <w:b w:val="0"/>
                <w:bCs w:val="0"/>
                <w:sz w:val="20"/>
                <w:szCs w:val="20"/>
              </w:rPr>
            </w:pPr>
            <w:bookmarkStart w:id="0" w:name="_Toc417381235"/>
          </w:p>
          <w:p w14:paraId="303D348B" w14:textId="77777777" w:rsidR="00862105" w:rsidRPr="00433437" w:rsidRDefault="00862105" w:rsidP="00862105">
            <w:pPr>
              <w:pStyle w:val="ListParagraph"/>
              <w:ind w:left="0"/>
              <w:rPr>
                <w:rFonts w:cs="Arial"/>
                <w:sz w:val="20"/>
                <w:szCs w:val="20"/>
              </w:rPr>
            </w:pPr>
            <w:r w:rsidRPr="00433437">
              <w:rPr>
                <w:rFonts w:cs="Arial"/>
                <w:sz w:val="20"/>
                <w:szCs w:val="20"/>
              </w:rPr>
              <w:t xml:space="preserve">Quality Indicator               </w:t>
            </w:r>
          </w:p>
        </w:tc>
        <w:tc>
          <w:tcPr>
            <w:tcW w:w="1878" w:type="dxa"/>
          </w:tcPr>
          <w:p w14:paraId="37157E8E" w14:textId="77777777" w:rsidR="00862105" w:rsidRPr="00433437" w:rsidRDefault="00862105" w:rsidP="00862105">
            <w:pPr>
              <w:pStyle w:val="ListParagraph"/>
              <w:ind w:left="0"/>
              <w:cnfStyle w:val="100000000000" w:firstRow="1" w:lastRow="0" w:firstColumn="0" w:lastColumn="0" w:oddVBand="0" w:evenVBand="0" w:oddHBand="0" w:evenHBand="0" w:firstRowFirstColumn="0" w:firstRowLastColumn="0" w:lastRowFirstColumn="0" w:lastRowLastColumn="0"/>
              <w:rPr>
                <w:rFonts w:cs="Arial"/>
                <w:sz w:val="20"/>
                <w:szCs w:val="20"/>
              </w:rPr>
            </w:pPr>
            <w:r w:rsidRPr="00433437">
              <w:rPr>
                <w:rFonts w:cs="Arial"/>
                <w:sz w:val="20"/>
                <w:szCs w:val="20"/>
              </w:rPr>
              <w:t xml:space="preserve">                    </w:t>
            </w:r>
          </w:p>
        </w:tc>
        <w:tc>
          <w:tcPr>
            <w:tcW w:w="1726" w:type="dxa"/>
          </w:tcPr>
          <w:p w14:paraId="4EA4E10E" w14:textId="77777777" w:rsidR="00862105" w:rsidRPr="00433437" w:rsidRDefault="00862105" w:rsidP="00862105">
            <w:pPr>
              <w:pStyle w:val="ListParagraph"/>
              <w:ind w:left="0"/>
              <w:cnfStyle w:val="100000000000" w:firstRow="1" w:lastRow="0" w:firstColumn="0" w:lastColumn="0" w:oddVBand="0" w:evenVBand="0" w:oddHBand="0" w:evenHBand="0" w:firstRowFirstColumn="0" w:firstRowLastColumn="0" w:lastRowFirstColumn="0" w:lastRowLastColumn="0"/>
              <w:rPr>
                <w:rFonts w:cs="Arial"/>
                <w:sz w:val="20"/>
                <w:szCs w:val="20"/>
              </w:rPr>
            </w:pPr>
            <w:r w:rsidRPr="00433437">
              <w:rPr>
                <w:rFonts w:cs="Arial"/>
                <w:sz w:val="20"/>
                <w:szCs w:val="20"/>
              </w:rPr>
              <w:t>Quality Indicator Value</w:t>
            </w:r>
          </w:p>
        </w:tc>
        <w:tc>
          <w:tcPr>
            <w:tcW w:w="1525" w:type="dxa"/>
          </w:tcPr>
          <w:p w14:paraId="265ABD44" w14:textId="77777777" w:rsidR="00862105" w:rsidRPr="00433437" w:rsidRDefault="00862105" w:rsidP="00862105">
            <w:pPr>
              <w:pStyle w:val="ListParagraph"/>
              <w:ind w:left="0"/>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862105" w:rsidRPr="00433437" w14:paraId="1CE4C836" w14:textId="77777777" w:rsidTr="0086210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811" w:type="dxa"/>
          </w:tcPr>
          <w:p w14:paraId="76B3477E" w14:textId="77777777" w:rsidR="00862105" w:rsidRPr="00433437" w:rsidRDefault="00862105" w:rsidP="00862105">
            <w:pPr>
              <w:pStyle w:val="ListParagraph"/>
              <w:ind w:left="0"/>
              <w:rPr>
                <w:rFonts w:cs="Arial"/>
                <w:sz w:val="20"/>
                <w:szCs w:val="20"/>
              </w:rPr>
            </w:pPr>
            <w:r w:rsidRPr="00433437">
              <w:rPr>
                <w:rFonts w:cs="Arial"/>
                <w:sz w:val="20"/>
                <w:szCs w:val="20"/>
              </w:rPr>
              <w:t>Leadership of Change</w:t>
            </w:r>
          </w:p>
        </w:tc>
        <w:tc>
          <w:tcPr>
            <w:tcW w:w="1878" w:type="dxa"/>
          </w:tcPr>
          <w:p w14:paraId="56CA9753" w14:textId="77777777" w:rsidR="00862105" w:rsidRPr="00433437" w:rsidRDefault="00862105" w:rsidP="0086210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726" w:type="dxa"/>
          </w:tcPr>
          <w:p w14:paraId="351C20F2" w14:textId="77777777" w:rsidR="00862105" w:rsidRPr="00433437" w:rsidRDefault="00862105" w:rsidP="0086210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525" w:type="dxa"/>
          </w:tcPr>
          <w:p w14:paraId="1328BCEF" w14:textId="77777777" w:rsidR="00862105" w:rsidRPr="00433437" w:rsidRDefault="00862105" w:rsidP="0086210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862105" w:rsidRPr="00433437" w14:paraId="3C5B1E65" w14:textId="77777777" w:rsidTr="00862105">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811" w:type="dxa"/>
          </w:tcPr>
          <w:p w14:paraId="0FE1799D" w14:textId="77777777" w:rsidR="00862105" w:rsidRPr="00433437" w:rsidRDefault="00862105" w:rsidP="00862105">
            <w:pPr>
              <w:pStyle w:val="ListParagraph"/>
              <w:ind w:left="0"/>
              <w:rPr>
                <w:rFonts w:cs="Arial"/>
                <w:sz w:val="20"/>
                <w:szCs w:val="20"/>
              </w:rPr>
            </w:pPr>
            <w:r w:rsidRPr="00433437">
              <w:rPr>
                <w:rFonts w:cs="Arial"/>
                <w:sz w:val="20"/>
                <w:szCs w:val="20"/>
              </w:rPr>
              <w:t xml:space="preserve">Teaching, Learning &amp; Assessment </w:t>
            </w:r>
          </w:p>
        </w:tc>
        <w:tc>
          <w:tcPr>
            <w:tcW w:w="1878" w:type="dxa"/>
          </w:tcPr>
          <w:p w14:paraId="58034623" w14:textId="77777777" w:rsidR="00862105" w:rsidRPr="00433437" w:rsidRDefault="00862105" w:rsidP="00862105">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726" w:type="dxa"/>
          </w:tcPr>
          <w:p w14:paraId="10A69F35" w14:textId="77777777" w:rsidR="00862105" w:rsidRPr="00433437" w:rsidRDefault="00862105" w:rsidP="00862105">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525" w:type="dxa"/>
          </w:tcPr>
          <w:p w14:paraId="63367CB5" w14:textId="77777777" w:rsidR="00862105" w:rsidRPr="00433437" w:rsidRDefault="00862105" w:rsidP="00862105">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862105" w:rsidRPr="00433437" w14:paraId="174444C2" w14:textId="77777777" w:rsidTr="008621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811" w:type="dxa"/>
          </w:tcPr>
          <w:p w14:paraId="0EA9DF16" w14:textId="77777777" w:rsidR="00862105" w:rsidRPr="00433437" w:rsidRDefault="00862105" w:rsidP="00862105">
            <w:pPr>
              <w:pStyle w:val="ListParagraph"/>
              <w:ind w:left="0"/>
              <w:rPr>
                <w:rFonts w:cs="Arial"/>
                <w:sz w:val="20"/>
                <w:szCs w:val="20"/>
              </w:rPr>
            </w:pPr>
            <w:r w:rsidRPr="00433437">
              <w:rPr>
                <w:rFonts w:cs="Arial"/>
                <w:sz w:val="20"/>
                <w:szCs w:val="20"/>
              </w:rPr>
              <w:t>Wellbeing, Equality &amp; Inclusion</w:t>
            </w:r>
          </w:p>
        </w:tc>
        <w:tc>
          <w:tcPr>
            <w:tcW w:w="1878" w:type="dxa"/>
          </w:tcPr>
          <w:p w14:paraId="25E01307" w14:textId="77777777" w:rsidR="00862105" w:rsidRPr="00433437" w:rsidRDefault="00862105" w:rsidP="0086210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726" w:type="dxa"/>
          </w:tcPr>
          <w:p w14:paraId="2046CAB0" w14:textId="77777777" w:rsidR="00862105" w:rsidRPr="00433437" w:rsidRDefault="00862105" w:rsidP="0086210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525" w:type="dxa"/>
          </w:tcPr>
          <w:p w14:paraId="56DA7EEE" w14:textId="77777777" w:rsidR="00862105" w:rsidRPr="00433437" w:rsidRDefault="00862105" w:rsidP="00862105">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862105" w:rsidRPr="00433437" w14:paraId="1E700C6A" w14:textId="77777777" w:rsidTr="00862105">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811" w:type="dxa"/>
          </w:tcPr>
          <w:p w14:paraId="310E8737" w14:textId="77777777" w:rsidR="00862105" w:rsidRPr="00433437" w:rsidRDefault="00862105" w:rsidP="00862105">
            <w:pPr>
              <w:pStyle w:val="ListParagraph"/>
              <w:ind w:left="0"/>
              <w:rPr>
                <w:rFonts w:cs="Arial"/>
                <w:sz w:val="20"/>
                <w:szCs w:val="20"/>
              </w:rPr>
            </w:pPr>
            <w:r w:rsidRPr="00433437">
              <w:rPr>
                <w:rFonts w:cs="Arial"/>
                <w:sz w:val="20"/>
                <w:szCs w:val="20"/>
              </w:rPr>
              <w:t xml:space="preserve">Raising Attainment &amp; Achievement </w:t>
            </w:r>
          </w:p>
        </w:tc>
        <w:tc>
          <w:tcPr>
            <w:tcW w:w="1878" w:type="dxa"/>
          </w:tcPr>
          <w:p w14:paraId="1566206D" w14:textId="77777777" w:rsidR="00862105" w:rsidRPr="00433437" w:rsidRDefault="00862105" w:rsidP="00862105">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726" w:type="dxa"/>
          </w:tcPr>
          <w:p w14:paraId="09F6A81A" w14:textId="77777777" w:rsidR="00862105" w:rsidRPr="00433437" w:rsidRDefault="00862105" w:rsidP="00862105">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525" w:type="dxa"/>
          </w:tcPr>
          <w:p w14:paraId="569BB141" w14:textId="77777777" w:rsidR="00862105" w:rsidRPr="00433437" w:rsidRDefault="00862105" w:rsidP="00862105">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p>
          <w:p w14:paraId="2DEBF337" w14:textId="77777777" w:rsidR="00862105" w:rsidRPr="00433437" w:rsidRDefault="00862105" w:rsidP="00862105">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p>
          <w:p w14:paraId="4FDE4E56" w14:textId="77777777" w:rsidR="00862105" w:rsidRPr="00433437" w:rsidRDefault="00862105" w:rsidP="00862105">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p>
        </w:tc>
      </w:tr>
      <w:bookmarkEnd w:id="0"/>
    </w:tbl>
    <w:p w14:paraId="035AA6D1" w14:textId="47BE6397" w:rsidR="000926E0" w:rsidRDefault="000926E0" w:rsidP="003A5593">
      <w:pPr>
        <w:rPr>
          <w:rFonts w:ascii="Arial" w:eastAsia="Arial" w:hAnsi="Arial" w:cs="Arial"/>
          <w:sz w:val="20"/>
          <w:szCs w:val="20"/>
        </w:rPr>
      </w:pPr>
    </w:p>
    <w:p w14:paraId="6DFF6326" w14:textId="798B8869" w:rsidR="000926E0" w:rsidRDefault="000926E0" w:rsidP="003A5593">
      <w:pPr>
        <w:rPr>
          <w:rFonts w:ascii="Arial" w:eastAsia="Arial" w:hAnsi="Arial" w:cs="Arial"/>
          <w:sz w:val="20"/>
          <w:szCs w:val="20"/>
        </w:rPr>
      </w:pPr>
    </w:p>
    <w:p w14:paraId="696C42AA" w14:textId="77777777" w:rsidR="0031317B" w:rsidRPr="00433437" w:rsidRDefault="0031317B" w:rsidP="009748D4">
      <w:pPr>
        <w:rPr>
          <w:rFonts w:ascii="Arial" w:hAnsi="Arial" w:cs="Arial"/>
          <w:b/>
          <w:bCs/>
          <w:sz w:val="20"/>
          <w:szCs w:val="20"/>
        </w:rPr>
      </w:pPr>
    </w:p>
    <w:sectPr w:rsidR="0031317B" w:rsidRPr="00433437">
      <w:headerReference w:type="default"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4A40" w14:textId="77777777" w:rsidR="000E3205" w:rsidRDefault="000E3205">
      <w:pPr>
        <w:spacing w:after="0" w:line="240" w:lineRule="auto"/>
      </w:pPr>
      <w:r>
        <w:separator/>
      </w:r>
    </w:p>
  </w:endnote>
  <w:endnote w:type="continuationSeparator" w:id="0">
    <w:p w14:paraId="5412B9D3" w14:textId="77777777" w:rsidR="000E3205" w:rsidRDefault="000E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D675" w14:textId="77777777" w:rsidR="003626F3" w:rsidRPr="000673F9" w:rsidRDefault="00862105" w:rsidP="00067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243B" w14:textId="77777777" w:rsidR="003626F3" w:rsidRPr="000673F9" w:rsidRDefault="00862105" w:rsidP="00067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B188" w14:textId="77777777" w:rsidR="000E3205" w:rsidRDefault="000E3205">
      <w:pPr>
        <w:spacing w:after="0" w:line="240" w:lineRule="auto"/>
      </w:pPr>
      <w:r>
        <w:separator/>
      </w:r>
    </w:p>
  </w:footnote>
  <w:footnote w:type="continuationSeparator" w:id="0">
    <w:p w14:paraId="76A13674" w14:textId="77777777" w:rsidR="000E3205" w:rsidRDefault="000E3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BCC6" w14:textId="77777777" w:rsidR="003626F3" w:rsidRPr="000673F9" w:rsidRDefault="00862105" w:rsidP="0006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091"/>
    <w:multiLevelType w:val="hybridMultilevel"/>
    <w:tmpl w:val="96386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70663F"/>
    <w:multiLevelType w:val="hybridMultilevel"/>
    <w:tmpl w:val="8EA86A36"/>
    <w:lvl w:ilvl="0" w:tplc="7F7C2778">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86115"/>
    <w:multiLevelType w:val="hybridMultilevel"/>
    <w:tmpl w:val="7E04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4E24"/>
    <w:multiLevelType w:val="hybridMultilevel"/>
    <w:tmpl w:val="066A5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AD35B0"/>
    <w:multiLevelType w:val="hybridMultilevel"/>
    <w:tmpl w:val="23B68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C252CB"/>
    <w:multiLevelType w:val="hybridMultilevel"/>
    <w:tmpl w:val="09685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D21C88"/>
    <w:multiLevelType w:val="hybridMultilevel"/>
    <w:tmpl w:val="EA927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9618FF"/>
    <w:multiLevelType w:val="hybridMultilevel"/>
    <w:tmpl w:val="36D2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E2F26"/>
    <w:multiLevelType w:val="hybridMultilevel"/>
    <w:tmpl w:val="04964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BA1779"/>
    <w:multiLevelType w:val="hybridMultilevel"/>
    <w:tmpl w:val="426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931F3"/>
    <w:multiLevelType w:val="hybridMultilevel"/>
    <w:tmpl w:val="2F563BB0"/>
    <w:lvl w:ilvl="0" w:tplc="7F7C2778">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C126C"/>
    <w:multiLevelType w:val="hybridMultilevel"/>
    <w:tmpl w:val="DAA0B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C451E"/>
    <w:multiLevelType w:val="hybridMultilevel"/>
    <w:tmpl w:val="BB006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6B11E2"/>
    <w:multiLevelType w:val="hybridMultilevel"/>
    <w:tmpl w:val="86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32574"/>
    <w:multiLevelType w:val="hybridMultilevel"/>
    <w:tmpl w:val="FA9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80DD9"/>
    <w:multiLevelType w:val="hybridMultilevel"/>
    <w:tmpl w:val="D9B80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F72986"/>
    <w:multiLevelType w:val="hybridMultilevel"/>
    <w:tmpl w:val="4CC6C558"/>
    <w:lvl w:ilvl="0" w:tplc="7F7C2778">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851D7"/>
    <w:multiLevelType w:val="hybridMultilevel"/>
    <w:tmpl w:val="D1089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C62471"/>
    <w:multiLevelType w:val="hybridMultilevel"/>
    <w:tmpl w:val="6EECC9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02551"/>
    <w:multiLevelType w:val="hybridMultilevel"/>
    <w:tmpl w:val="860622C4"/>
    <w:lvl w:ilvl="0" w:tplc="7F7C2778">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
  </w:num>
  <w:num w:numId="4">
    <w:abstractNumId w:val="16"/>
  </w:num>
  <w:num w:numId="5">
    <w:abstractNumId w:val="10"/>
  </w:num>
  <w:num w:numId="6">
    <w:abstractNumId w:val="11"/>
  </w:num>
  <w:num w:numId="7">
    <w:abstractNumId w:val="8"/>
  </w:num>
  <w:num w:numId="8">
    <w:abstractNumId w:val="4"/>
  </w:num>
  <w:num w:numId="9">
    <w:abstractNumId w:val="12"/>
  </w:num>
  <w:num w:numId="10">
    <w:abstractNumId w:val="5"/>
  </w:num>
  <w:num w:numId="11">
    <w:abstractNumId w:val="15"/>
  </w:num>
  <w:num w:numId="12">
    <w:abstractNumId w:val="3"/>
  </w:num>
  <w:num w:numId="13">
    <w:abstractNumId w:val="0"/>
  </w:num>
  <w:num w:numId="14">
    <w:abstractNumId w:val="19"/>
  </w:num>
  <w:num w:numId="15">
    <w:abstractNumId w:val="7"/>
  </w:num>
  <w:num w:numId="16">
    <w:abstractNumId w:val="17"/>
  </w:num>
  <w:num w:numId="17">
    <w:abstractNumId w:val="6"/>
  </w:num>
  <w:num w:numId="18">
    <w:abstractNumId w:val="2"/>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CE"/>
    <w:rsid w:val="000926E0"/>
    <w:rsid w:val="000E3205"/>
    <w:rsid w:val="0010261B"/>
    <w:rsid w:val="00143764"/>
    <w:rsid w:val="001D3E31"/>
    <w:rsid w:val="0031317B"/>
    <w:rsid w:val="003672FC"/>
    <w:rsid w:val="003A5593"/>
    <w:rsid w:val="003B0D94"/>
    <w:rsid w:val="00433437"/>
    <w:rsid w:val="005019B3"/>
    <w:rsid w:val="005D0ABF"/>
    <w:rsid w:val="005D77ED"/>
    <w:rsid w:val="005F6659"/>
    <w:rsid w:val="006859D8"/>
    <w:rsid w:val="006B4125"/>
    <w:rsid w:val="006C65F9"/>
    <w:rsid w:val="0075770A"/>
    <w:rsid w:val="0076175C"/>
    <w:rsid w:val="007A20D0"/>
    <w:rsid w:val="00862105"/>
    <w:rsid w:val="009748D4"/>
    <w:rsid w:val="00A879A3"/>
    <w:rsid w:val="00B35431"/>
    <w:rsid w:val="00B414AC"/>
    <w:rsid w:val="00B873E1"/>
    <w:rsid w:val="00CE5287"/>
    <w:rsid w:val="00CF6386"/>
    <w:rsid w:val="00EC6231"/>
    <w:rsid w:val="00EF3111"/>
    <w:rsid w:val="00F46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E7CA"/>
  <w15:chartTrackingRefBased/>
  <w15:docId w15:val="{FEF80321-591D-4B27-945B-9363F16A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2"/>
    <w:qFormat/>
    <w:rsid w:val="00F465CE"/>
    <w:pPr>
      <w:keepNext/>
      <w:shd w:val="clear" w:color="auto" w:fill="085BA0"/>
      <w:spacing w:before="160" w:after="600" w:line="480" w:lineRule="auto"/>
      <w:outlineLvl w:val="0"/>
    </w:pPr>
    <w:rPr>
      <w:rFonts w:ascii="Arial" w:eastAsia="Times New Roman" w:hAnsi="Arial" w:cs="Times New Roman"/>
      <w:b/>
      <w:color w:val="FFFFFF" w:themeColor="background1"/>
      <w:sz w:val="36"/>
      <w:szCs w:val="24"/>
      <w:lang w:val="en-US"/>
    </w:rPr>
  </w:style>
  <w:style w:type="paragraph" w:styleId="Heading6">
    <w:name w:val="heading 6"/>
    <w:basedOn w:val="Normal"/>
    <w:next w:val="Normal"/>
    <w:link w:val="Heading6Char"/>
    <w:uiPriority w:val="9"/>
    <w:semiHidden/>
    <w:unhideWhenUsed/>
    <w:qFormat/>
    <w:rsid w:val="00EC623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EC623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465CE"/>
    <w:rPr>
      <w:rFonts w:ascii="Arial" w:eastAsia="Times New Roman" w:hAnsi="Arial" w:cs="Times New Roman"/>
      <w:b/>
      <w:color w:val="FFFFFF" w:themeColor="background1"/>
      <w:sz w:val="36"/>
      <w:szCs w:val="24"/>
      <w:shd w:val="clear" w:color="auto" w:fill="085BA0"/>
      <w:lang w:val="en-US"/>
    </w:rPr>
  </w:style>
  <w:style w:type="paragraph" w:styleId="FootnoteText">
    <w:name w:val="footnote text"/>
    <w:basedOn w:val="Normal"/>
    <w:link w:val="FootnoteTextChar"/>
    <w:uiPriority w:val="99"/>
    <w:unhideWhenUsed/>
    <w:rsid w:val="00F465CE"/>
    <w:pPr>
      <w:spacing w:after="0" w:line="240" w:lineRule="auto"/>
    </w:pPr>
    <w:rPr>
      <w:sz w:val="20"/>
      <w:szCs w:val="20"/>
    </w:rPr>
  </w:style>
  <w:style w:type="character" w:customStyle="1" w:styleId="FootnoteTextChar">
    <w:name w:val="Footnote Text Char"/>
    <w:basedOn w:val="DefaultParagraphFont"/>
    <w:link w:val="FootnoteText"/>
    <w:uiPriority w:val="99"/>
    <w:rsid w:val="00F465CE"/>
    <w:rPr>
      <w:sz w:val="20"/>
      <w:szCs w:val="20"/>
    </w:rPr>
  </w:style>
  <w:style w:type="paragraph" w:styleId="ListParagraph">
    <w:name w:val="List Paragraph"/>
    <w:basedOn w:val="Normal"/>
    <w:uiPriority w:val="34"/>
    <w:qFormat/>
    <w:rsid w:val="00F465CE"/>
    <w:pPr>
      <w:ind w:left="720"/>
      <w:contextualSpacing/>
    </w:pPr>
    <w:rPr>
      <w:rFonts w:ascii="Arial" w:hAnsi="Arial"/>
    </w:rPr>
  </w:style>
  <w:style w:type="table" w:styleId="TableGrid">
    <w:name w:val="Table Grid"/>
    <w:basedOn w:val="TableNormal"/>
    <w:uiPriority w:val="39"/>
    <w:rsid w:val="00F465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C6231"/>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EC6231"/>
    <w:rPr>
      <w:rFonts w:asciiTheme="majorHAnsi" w:eastAsiaTheme="majorEastAsia" w:hAnsiTheme="majorHAnsi" w:cstheme="majorBidi"/>
      <w:color w:val="272727" w:themeColor="text1" w:themeTint="D8"/>
      <w:sz w:val="21"/>
      <w:szCs w:val="21"/>
      <w:lang w:val="en-US"/>
    </w:rPr>
  </w:style>
  <w:style w:type="paragraph" w:styleId="Title">
    <w:name w:val="Title"/>
    <w:basedOn w:val="Normal"/>
    <w:link w:val="TitleChar"/>
    <w:uiPriority w:val="10"/>
    <w:qFormat/>
    <w:rsid w:val="00EC6231"/>
    <w:pPr>
      <w:spacing w:before="160" w:after="80" w:line="240" w:lineRule="auto"/>
      <w:contextualSpacing/>
    </w:pPr>
    <w:rPr>
      <w:rFonts w:ascii="Arial" w:eastAsia="Times New Roman" w:hAnsi="Arial" w:cs="Times New Roman"/>
      <w:b/>
      <w:caps/>
      <w:color w:val="FFFFFF" w:themeColor="background1"/>
      <w:sz w:val="72"/>
      <w:szCs w:val="40"/>
      <w:lang w:val="en-US"/>
    </w:rPr>
  </w:style>
  <w:style w:type="character" w:customStyle="1" w:styleId="TitleChar">
    <w:name w:val="Title Char"/>
    <w:basedOn w:val="DefaultParagraphFont"/>
    <w:link w:val="Title"/>
    <w:uiPriority w:val="10"/>
    <w:rsid w:val="00EC6231"/>
    <w:rPr>
      <w:rFonts w:ascii="Arial" w:eastAsia="Times New Roman" w:hAnsi="Arial" w:cs="Times New Roman"/>
      <w:b/>
      <w:caps/>
      <w:color w:val="FFFFFF" w:themeColor="background1"/>
      <w:sz w:val="72"/>
      <w:szCs w:val="40"/>
      <w:lang w:val="en-US"/>
    </w:rPr>
  </w:style>
  <w:style w:type="paragraph" w:styleId="Subtitle">
    <w:name w:val="Subtitle"/>
    <w:basedOn w:val="Normal"/>
    <w:link w:val="SubtitleChar"/>
    <w:uiPriority w:val="11"/>
    <w:qFormat/>
    <w:rsid w:val="00EC6231"/>
    <w:pPr>
      <w:spacing w:before="160" w:after="80" w:line="240" w:lineRule="auto"/>
      <w:contextualSpacing/>
    </w:pPr>
    <w:rPr>
      <w:rFonts w:ascii="Arial" w:eastAsia="Times New Roman" w:hAnsi="Arial" w:cs="Times New Roman"/>
      <w:b/>
      <w:color w:val="FFFFFF" w:themeColor="background1"/>
      <w:sz w:val="52"/>
      <w:lang w:val="en-US"/>
    </w:rPr>
  </w:style>
  <w:style w:type="character" w:customStyle="1" w:styleId="SubtitleChar">
    <w:name w:val="Subtitle Char"/>
    <w:basedOn w:val="DefaultParagraphFont"/>
    <w:link w:val="Subtitle"/>
    <w:uiPriority w:val="11"/>
    <w:rsid w:val="00EC6231"/>
    <w:rPr>
      <w:rFonts w:ascii="Arial" w:eastAsia="Times New Roman" w:hAnsi="Arial" w:cs="Times New Roman"/>
      <w:b/>
      <w:color w:val="FFFFFF" w:themeColor="background1"/>
      <w:sz w:val="52"/>
      <w:lang w:val="en-US"/>
    </w:rPr>
  </w:style>
  <w:style w:type="table" w:customStyle="1" w:styleId="TableGrid1">
    <w:name w:val="Table Grid1"/>
    <w:basedOn w:val="TableNormal"/>
    <w:next w:val="TableGrid"/>
    <w:uiPriority w:val="39"/>
    <w:rsid w:val="00B414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B414AC"/>
    <w:pPr>
      <w:spacing w:after="0" w:line="240" w:lineRule="auto"/>
    </w:pPr>
    <w:rPr>
      <w:sz w:val="18"/>
      <w:szCs w:val="18"/>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414AC"/>
    <w:rPr>
      <w:color w:val="0563C1" w:themeColor="hyperlink"/>
      <w:u w:val="single"/>
    </w:rPr>
  </w:style>
  <w:style w:type="paragraph" w:styleId="Header">
    <w:name w:val="header"/>
    <w:basedOn w:val="Normal"/>
    <w:link w:val="HeaderChar"/>
    <w:uiPriority w:val="99"/>
    <w:unhideWhenUsed/>
    <w:rsid w:val="003A5593"/>
    <w:pPr>
      <w:spacing w:before="160" w:after="80" w:line="240" w:lineRule="auto"/>
    </w:pPr>
    <w:rPr>
      <w:rFonts w:ascii="Arial" w:eastAsiaTheme="minorEastAsia" w:hAnsi="Arial"/>
      <w:lang w:val="en-US"/>
    </w:rPr>
  </w:style>
  <w:style w:type="character" w:customStyle="1" w:styleId="HeaderChar">
    <w:name w:val="Header Char"/>
    <w:basedOn w:val="DefaultParagraphFont"/>
    <w:link w:val="Header"/>
    <w:uiPriority w:val="99"/>
    <w:rsid w:val="003A5593"/>
    <w:rPr>
      <w:rFonts w:ascii="Arial" w:eastAsiaTheme="minorEastAsia" w:hAnsi="Arial"/>
      <w:lang w:val="en-US"/>
    </w:rPr>
  </w:style>
  <w:style w:type="paragraph" w:styleId="Footer">
    <w:name w:val="footer"/>
    <w:basedOn w:val="Normal"/>
    <w:link w:val="FooterChar"/>
    <w:uiPriority w:val="99"/>
    <w:unhideWhenUsed/>
    <w:rsid w:val="003A5593"/>
    <w:pPr>
      <w:pBdr>
        <w:bottom w:val="single" w:sz="8" w:space="1" w:color="085BA0"/>
      </w:pBdr>
      <w:spacing w:before="160" w:after="80" w:line="240" w:lineRule="auto"/>
      <w:jc w:val="center"/>
    </w:pPr>
    <w:rPr>
      <w:rFonts w:ascii="Arial" w:eastAsiaTheme="minorEastAsia" w:hAnsi="Arial"/>
      <w:b/>
      <w:color w:val="085BA0"/>
      <w:sz w:val="18"/>
      <w:lang w:val="en-US"/>
    </w:rPr>
  </w:style>
  <w:style w:type="character" w:customStyle="1" w:styleId="FooterChar">
    <w:name w:val="Footer Char"/>
    <w:basedOn w:val="DefaultParagraphFont"/>
    <w:link w:val="Footer"/>
    <w:uiPriority w:val="99"/>
    <w:rsid w:val="003A5593"/>
    <w:rPr>
      <w:rFonts w:ascii="Arial" w:eastAsiaTheme="minorEastAsia" w:hAnsi="Arial"/>
      <w:b/>
      <w:color w:val="085BA0"/>
      <w:sz w:val="18"/>
      <w:lang w:val="en-US"/>
    </w:rPr>
  </w:style>
  <w:style w:type="character" w:styleId="SmartLink">
    <w:name w:val="Smart Link"/>
    <w:basedOn w:val="DefaultParagraphFont"/>
    <w:uiPriority w:val="99"/>
    <w:semiHidden/>
    <w:unhideWhenUsed/>
    <w:rsid w:val="003A559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tyofedinburgheducation.sharepoint.com/sites/EdinburghLearns/EdinburghLearnsAtHome/SitePages/Digital-Self-Evaluatio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ityofedinburgheducation.sharepoint.com/sites/EdinburghLearns/EdinburghLearnsAtHome/SiteAssets/Forms/AllItems.aspx?id=%2Fsites%2FEdinburghLearns%2FEdinburghLearnsAtHome%2FSiteAssets%2FSitePages%2FDigital%2DGuidance%2FFramework%2Dfor%2DDigital%2DLearning%2DNov%2D2020%2Ddraft%2Epdf&amp;parent=%2Fsites%2FEdinburghLearns%2FEdinburghLearnsAtHome%2FSiteAssets%2FSitePages%2FDigital%2DGuida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ityofedinburgheducation.sharepoint.com/:b:/s/EdinburghLearns/EdinburghLearnsAtHome/Eezm7yhSGxFFqJHD5T-86kABdZEEaDmbC8fu2aJg0Iir7g?e=uvCLh4" TargetMode="External"/><Relationship Id="rId4" Type="http://schemas.openxmlformats.org/officeDocument/2006/relationships/webSettings" Target="webSettings.xml"/><Relationship Id="rId9" Type="http://schemas.openxmlformats.org/officeDocument/2006/relationships/hyperlink" Target="https://cityofedinburgheducation.sharepoint.com/:w:/r/sites/EdinburghLearns/teachingandlearning/Shared%20Documents/Teacher%20Charter%20PRD%20Self-Evaluation%20April%202022.docx?d=w32f773d807154a4492a235befccfa796&amp;csf=1&amp;we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3297</Words>
  <Characters>18794</Characters>
  <Application>Microsoft Office Word</Application>
  <DocSecurity>0</DocSecurity>
  <Lines>156</Lines>
  <Paragraphs>44</Paragraphs>
  <ScaleCrop>false</ScaleCrop>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Reid</dc:creator>
  <cp:keywords/>
  <dc:description/>
  <cp:lastModifiedBy>Ailish Haughney</cp:lastModifiedBy>
  <cp:revision>4</cp:revision>
  <dcterms:created xsi:type="dcterms:W3CDTF">2022-04-20T14:54:00Z</dcterms:created>
  <dcterms:modified xsi:type="dcterms:W3CDTF">2022-04-20T14:58:00Z</dcterms:modified>
</cp:coreProperties>
</file>